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938953" w:themeColor="background2" w:themeShade="7F"/>
  <w:body>
    <w:p w:rsidR="00C672D5" w:rsidRPr="00B17CA9" w:rsidRDefault="00C672D5" w:rsidP="000B2AB8">
      <w:pPr>
        <w:autoSpaceDE w:val="0"/>
        <w:autoSpaceDN w:val="0"/>
        <w:adjustRightInd w:val="0"/>
        <w:ind w:left="0"/>
        <w:jc w:val="center"/>
        <w:rPr>
          <w:rFonts w:ascii="Times New Roman" w:hAnsi="Times New Roman" w:cs="Times New Roman"/>
          <w:b/>
          <w:sz w:val="32"/>
          <w:szCs w:val="32"/>
        </w:rPr>
      </w:pPr>
      <w:r w:rsidRPr="00B17CA9">
        <w:rPr>
          <w:rFonts w:ascii="Times New Roman" w:hAnsi="Times New Roman" w:cs="Times New Roman"/>
          <w:b/>
          <w:sz w:val="32"/>
          <w:szCs w:val="32"/>
        </w:rPr>
        <w:t>Impact of Mergers on Physical Performance of</w:t>
      </w:r>
      <w:r w:rsidR="00515C3A">
        <w:rPr>
          <w:rFonts w:ascii="Times New Roman" w:hAnsi="Times New Roman" w:cs="Times New Roman"/>
          <w:b/>
          <w:sz w:val="32"/>
          <w:szCs w:val="32"/>
        </w:rPr>
        <w:tab/>
      </w:r>
      <w:r w:rsidRPr="00B17CA9">
        <w:rPr>
          <w:rFonts w:ascii="Times New Roman" w:hAnsi="Times New Roman" w:cs="Times New Roman"/>
          <w:b/>
          <w:sz w:val="32"/>
          <w:szCs w:val="32"/>
        </w:rPr>
        <w:t>Selected</w:t>
      </w:r>
      <w:r w:rsidR="002F0E78" w:rsidRPr="00B17CA9">
        <w:rPr>
          <w:rFonts w:ascii="Times New Roman" w:hAnsi="Times New Roman" w:cs="Times New Roman"/>
          <w:b/>
          <w:sz w:val="32"/>
          <w:szCs w:val="32"/>
        </w:rPr>
        <w:t xml:space="preserve"> </w:t>
      </w:r>
      <w:r w:rsidRPr="00B17CA9">
        <w:rPr>
          <w:rFonts w:ascii="Times New Roman" w:hAnsi="Times New Roman" w:cs="Times New Roman"/>
          <w:b/>
          <w:sz w:val="32"/>
          <w:szCs w:val="32"/>
        </w:rPr>
        <w:t>Commercial Banks in India</w:t>
      </w:r>
    </w:p>
    <w:p w:rsidR="00C672D5" w:rsidRPr="007026D4" w:rsidRDefault="00C672D5" w:rsidP="000B2AB8">
      <w:pPr>
        <w:autoSpaceDE w:val="0"/>
        <w:autoSpaceDN w:val="0"/>
        <w:adjustRightInd w:val="0"/>
        <w:ind w:left="0"/>
        <w:jc w:val="right"/>
        <w:rPr>
          <w:rFonts w:ascii="Times New Roman" w:hAnsi="Times New Roman" w:cs="Times New Roman"/>
          <w:b/>
          <w:sz w:val="24"/>
          <w:szCs w:val="24"/>
        </w:rPr>
      </w:pPr>
    </w:p>
    <w:p w:rsidR="00C672D5" w:rsidRPr="000B2AB8" w:rsidRDefault="00C672D5" w:rsidP="000B2AB8">
      <w:pPr>
        <w:autoSpaceDE w:val="0"/>
        <w:autoSpaceDN w:val="0"/>
        <w:adjustRightInd w:val="0"/>
        <w:ind w:left="0"/>
        <w:jc w:val="center"/>
        <w:rPr>
          <w:rFonts w:ascii="Times New Roman" w:hAnsi="Times New Roman" w:cs="Times New Roman"/>
          <w:b/>
          <w:sz w:val="24"/>
          <w:szCs w:val="24"/>
        </w:rPr>
      </w:pPr>
      <w:r w:rsidRPr="000B2AB8">
        <w:rPr>
          <w:rFonts w:ascii="Times New Roman" w:hAnsi="Times New Roman" w:cs="Times New Roman"/>
          <w:b/>
          <w:sz w:val="24"/>
          <w:szCs w:val="24"/>
        </w:rPr>
        <w:t>Dr. A N Tamragundi</w:t>
      </w:r>
    </w:p>
    <w:p w:rsidR="00C672D5" w:rsidRPr="007026D4" w:rsidRDefault="00C672D5" w:rsidP="000B2AB8">
      <w:pPr>
        <w:autoSpaceDE w:val="0"/>
        <w:autoSpaceDN w:val="0"/>
        <w:adjustRightInd w:val="0"/>
        <w:ind w:left="0"/>
        <w:jc w:val="center"/>
        <w:rPr>
          <w:rFonts w:ascii="Times New Roman" w:hAnsi="Times New Roman" w:cs="Times New Roman"/>
          <w:sz w:val="24"/>
          <w:szCs w:val="24"/>
        </w:rPr>
      </w:pPr>
      <w:r w:rsidRPr="007026D4">
        <w:rPr>
          <w:rFonts w:ascii="Times New Roman" w:hAnsi="Times New Roman" w:cs="Times New Roman"/>
          <w:sz w:val="24"/>
          <w:szCs w:val="24"/>
        </w:rPr>
        <w:t xml:space="preserve">Associate Professor, </w:t>
      </w:r>
    </w:p>
    <w:p w:rsidR="00C672D5" w:rsidRPr="007026D4" w:rsidRDefault="00C672D5" w:rsidP="000B2AB8">
      <w:pPr>
        <w:autoSpaceDE w:val="0"/>
        <w:autoSpaceDN w:val="0"/>
        <w:adjustRightInd w:val="0"/>
        <w:ind w:left="0"/>
        <w:jc w:val="center"/>
        <w:rPr>
          <w:rFonts w:ascii="Times New Roman" w:hAnsi="Times New Roman" w:cs="Times New Roman"/>
          <w:sz w:val="24"/>
          <w:szCs w:val="24"/>
        </w:rPr>
      </w:pPr>
      <w:r w:rsidRPr="007026D4">
        <w:rPr>
          <w:rFonts w:ascii="Times New Roman" w:hAnsi="Times New Roman" w:cs="Times New Roman"/>
          <w:sz w:val="24"/>
          <w:szCs w:val="24"/>
        </w:rPr>
        <w:t>P. G Department of Studies and Research in Commerce</w:t>
      </w:r>
    </w:p>
    <w:p w:rsidR="00C672D5" w:rsidRPr="007026D4" w:rsidRDefault="00C672D5" w:rsidP="000B2AB8">
      <w:pPr>
        <w:autoSpaceDE w:val="0"/>
        <w:autoSpaceDN w:val="0"/>
        <w:adjustRightInd w:val="0"/>
        <w:ind w:left="0"/>
        <w:jc w:val="center"/>
        <w:rPr>
          <w:rFonts w:ascii="Times New Roman" w:hAnsi="Times New Roman" w:cs="Times New Roman"/>
          <w:sz w:val="24"/>
          <w:szCs w:val="24"/>
        </w:rPr>
      </w:pPr>
      <w:r w:rsidRPr="007026D4">
        <w:rPr>
          <w:rFonts w:ascii="Times New Roman" w:hAnsi="Times New Roman" w:cs="Times New Roman"/>
          <w:sz w:val="24"/>
          <w:szCs w:val="24"/>
        </w:rPr>
        <w:t>Karnataka University, Dharwad</w:t>
      </w:r>
    </w:p>
    <w:p w:rsidR="00C672D5" w:rsidRPr="007026D4" w:rsidRDefault="00C672D5" w:rsidP="000B2AB8">
      <w:pPr>
        <w:autoSpaceDE w:val="0"/>
        <w:autoSpaceDN w:val="0"/>
        <w:adjustRightInd w:val="0"/>
        <w:ind w:left="0"/>
        <w:jc w:val="center"/>
        <w:rPr>
          <w:rFonts w:ascii="Times New Roman" w:hAnsi="Times New Roman" w:cs="Times New Roman"/>
          <w:sz w:val="24"/>
          <w:szCs w:val="24"/>
        </w:rPr>
      </w:pPr>
      <w:r w:rsidRPr="007026D4">
        <w:rPr>
          <w:rFonts w:ascii="Times New Roman" w:hAnsi="Times New Roman" w:cs="Times New Roman"/>
          <w:sz w:val="24"/>
          <w:szCs w:val="24"/>
        </w:rPr>
        <w:t>Karnataka, India</w:t>
      </w:r>
    </w:p>
    <w:p w:rsidR="00C672D5" w:rsidRPr="000B2AB8" w:rsidRDefault="00C672D5" w:rsidP="000B2AB8">
      <w:pPr>
        <w:autoSpaceDE w:val="0"/>
        <w:autoSpaceDN w:val="0"/>
        <w:adjustRightInd w:val="0"/>
        <w:ind w:left="0"/>
        <w:jc w:val="center"/>
        <w:rPr>
          <w:rFonts w:ascii="Times New Roman" w:hAnsi="Times New Roman" w:cs="Times New Roman"/>
          <w:b/>
          <w:sz w:val="24"/>
          <w:szCs w:val="24"/>
        </w:rPr>
      </w:pPr>
      <w:r w:rsidRPr="000B2AB8">
        <w:rPr>
          <w:rFonts w:ascii="Times New Roman" w:hAnsi="Times New Roman" w:cs="Times New Roman"/>
          <w:b/>
          <w:sz w:val="24"/>
          <w:szCs w:val="24"/>
        </w:rPr>
        <w:t>Devarajappa S</w:t>
      </w:r>
    </w:p>
    <w:p w:rsidR="00C672D5" w:rsidRPr="007026D4" w:rsidRDefault="00C672D5" w:rsidP="000B2AB8">
      <w:pPr>
        <w:autoSpaceDE w:val="0"/>
        <w:autoSpaceDN w:val="0"/>
        <w:adjustRightInd w:val="0"/>
        <w:ind w:left="0"/>
        <w:jc w:val="center"/>
        <w:rPr>
          <w:rFonts w:ascii="Times New Roman" w:hAnsi="Times New Roman" w:cs="Times New Roman"/>
          <w:sz w:val="24"/>
          <w:szCs w:val="24"/>
        </w:rPr>
      </w:pPr>
      <w:r w:rsidRPr="007026D4">
        <w:rPr>
          <w:rFonts w:ascii="Times New Roman" w:hAnsi="Times New Roman" w:cs="Times New Roman"/>
          <w:sz w:val="24"/>
          <w:szCs w:val="24"/>
        </w:rPr>
        <w:t>Assistant Professor of Commerce</w:t>
      </w:r>
    </w:p>
    <w:p w:rsidR="00C672D5" w:rsidRPr="007026D4" w:rsidRDefault="00C672D5" w:rsidP="000B2AB8">
      <w:pPr>
        <w:autoSpaceDE w:val="0"/>
        <w:autoSpaceDN w:val="0"/>
        <w:adjustRightInd w:val="0"/>
        <w:ind w:left="0"/>
        <w:jc w:val="center"/>
        <w:rPr>
          <w:rFonts w:ascii="Times New Roman" w:hAnsi="Times New Roman" w:cs="Times New Roman"/>
          <w:sz w:val="24"/>
          <w:szCs w:val="24"/>
        </w:rPr>
      </w:pPr>
      <w:r w:rsidRPr="007026D4">
        <w:rPr>
          <w:rFonts w:ascii="Times New Roman" w:hAnsi="Times New Roman" w:cs="Times New Roman"/>
          <w:sz w:val="24"/>
          <w:szCs w:val="24"/>
        </w:rPr>
        <w:t>University College of Arts</w:t>
      </w:r>
    </w:p>
    <w:p w:rsidR="00C672D5" w:rsidRPr="007026D4" w:rsidRDefault="00C672D5" w:rsidP="000B2AB8">
      <w:pPr>
        <w:autoSpaceDE w:val="0"/>
        <w:autoSpaceDN w:val="0"/>
        <w:adjustRightInd w:val="0"/>
        <w:ind w:left="0"/>
        <w:jc w:val="center"/>
        <w:rPr>
          <w:rFonts w:ascii="Times New Roman" w:hAnsi="Times New Roman" w:cs="Times New Roman"/>
          <w:sz w:val="24"/>
          <w:szCs w:val="24"/>
        </w:rPr>
      </w:pPr>
      <w:r w:rsidRPr="007026D4">
        <w:rPr>
          <w:rFonts w:ascii="Times New Roman" w:hAnsi="Times New Roman" w:cs="Times New Roman"/>
          <w:sz w:val="24"/>
          <w:szCs w:val="24"/>
        </w:rPr>
        <w:t>Tumkur University, Tumkur-572103</w:t>
      </w:r>
    </w:p>
    <w:p w:rsidR="00C672D5" w:rsidRPr="007026D4" w:rsidRDefault="00C672D5" w:rsidP="000B2AB8">
      <w:pPr>
        <w:autoSpaceDE w:val="0"/>
        <w:autoSpaceDN w:val="0"/>
        <w:adjustRightInd w:val="0"/>
        <w:ind w:left="0"/>
        <w:jc w:val="center"/>
        <w:rPr>
          <w:rFonts w:ascii="Times New Roman" w:hAnsi="Times New Roman" w:cs="Times New Roman"/>
          <w:sz w:val="24"/>
          <w:szCs w:val="24"/>
        </w:rPr>
      </w:pPr>
      <w:r w:rsidRPr="007026D4">
        <w:rPr>
          <w:rFonts w:ascii="Times New Roman" w:hAnsi="Times New Roman" w:cs="Times New Roman"/>
          <w:sz w:val="24"/>
          <w:szCs w:val="24"/>
        </w:rPr>
        <w:t xml:space="preserve">Karnataka, </w:t>
      </w:r>
      <w:hyperlink r:id="rId7" w:history="1">
        <w:r w:rsidRPr="007026D4">
          <w:rPr>
            <w:rStyle w:val="Hyperlink"/>
            <w:rFonts w:ascii="Times New Roman" w:hAnsi="Times New Roman" w:cs="Times New Roman"/>
            <w:sz w:val="24"/>
            <w:szCs w:val="24"/>
          </w:rPr>
          <w:t>devutta@gmail.com</w:t>
        </w:r>
      </w:hyperlink>
    </w:p>
    <w:p w:rsidR="00C672D5" w:rsidRPr="007026D4" w:rsidRDefault="00C672D5" w:rsidP="000B2AB8">
      <w:pPr>
        <w:autoSpaceDE w:val="0"/>
        <w:autoSpaceDN w:val="0"/>
        <w:adjustRightInd w:val="0"/>
        <w:ind w:left="0"/>
        <w:jc w:val="center"/>
        <w:rPr>
          <w:rFonts w:ascii="Times New Roman" w:hAnsi="Times New Roman" w:cs="Times New Roman"/>
          <w:b/>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ABSTRACT</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The study attempts to examine the impact of merger on physical performance of selected commercial banks India. For this purpose, the researcher selected physical parameters </w:t>
      </w:r>
      <w:r w:rsidR="000F040C" w:rsidRPr="007026D4">
        <w:rPr>
          <w:rFonts w:ascii="Times New Roman" w:hAnsi="Times New Roman" w:cs="Times New Roman"/>
          <w:sz w:val="24"/>
          <w:szCs w:val="24"/>
        </w:rPr>
        <w:t xml:space="preserve">like Deposits, Advances, Business, Number of Branches and Number of Employees and Profit. Total six banks were selected for the study, of which three for merger of </w:t>
      </w:r>
      <w:r w:rsidR="007A6AF6" w:rsidRPr="007026D4">
        <w:rPr>
          <w:rFonts w:ascii="Times New Roman" w:hAnsi="Times New Roman" w:cs="Times New Roman"/>
          <w:sz w:val="24"/>
          <w:szCs w:val="24"/>
        </w:rPr>
        <w:t xml:space="preserve">private with public sectors and three for private with private sectors banks. The required data have been collected from CMIE data base, Moneycontrol.com, Capitalinedata, annual reports of all select banks, and published articles, journals and websites. </w:t>
      </w:r>
      <w:r w:rsidR="00B70268" w:rsidRPr="007026D4">
        <w:rPr>
          <w:rFonts w:ascii="Times New Roman" w:hAnsi="Times New Roman" w:cs="Times New Roman"/>
          <w:sz w:val="24"/>
          <w:szCs w:val="24"/>
        </w:rPr>
        <w:t xml:space="preserve">To examine the merger impact, a period five years before the merger and five years after the merger is considered. </w:t>
      </w:r>
      <w:r w:rsidR="00205F00" w:rsidRPr="007026D4">
        <w:rPr>
          <w:rFonts w:ascii="Times New Roman" w:hAnsi="Times New Roman" w:cs="Times New Roman"/>
          <w:sz w:val="24"/>
          <w:szCs w:val="24"/>
        </w:rPr>
        <w:t xml:space="preserve">T-test is conducted to test for equality of means before and after the merger of bank’s selected physical indicators. The study reveals that, the physical performance of all the banks is improved after the merger in terms of increase in advances, deposits, business, number of branches and number of employees. Hence it is concluded that there is a significance difference between physical performance of merged banks pre and post merger period. Further the researcher made an attempt know the direction of change and relationship among physical parameters of the </w:t>
      </w:r>
      <w:r w:rsidR="00A426E9" w:rsidRPr="007026D4">
        <w:rPr>
          <w:rFonts w:ascii="Times New Roman" w:hAnsi="Times New Roman" w:cs="Times New Roman"/>
          <w:sz w:val="24"/>
          <w:szCs w:val="24"/>
        </w:rPr>
        <w:t>banks. For this purpose the researcher used ANOVA and Multiple correlations methods. The shows tha</w:t>
      </w:r>
      <w:r w:rsidR="00E6575A" w:rsidRPr="007026D4">
        <w:rPr>
          <w:rFonts w:ascii="Times New Roman" w:hAnsi="Times New Roman" w:cs="Times New Roman"/>
          <w:sz w:val="24"/>
          <w:szCs w:val="24"/>
        </w:rPr>
        <w:t xml:space="preserve">t, all select banks are positively correlated in physical performance. </w:t>
      </w:r>
    </w:p>
    <w:p w:rsidR="00E6575A" w:rsidRPr="000B2AB8" w:rsidRDefault="00E6575A" w:rsidP="00C672D5">
      <w:pPr>
        <w:autoSpaceDE w:val="0"/>
        <w:autoSpaceDN w:val="0"/>
        <w:adjustRightInd w:val="0"/>
        <w:spacing w:line="360" w:lineRule="auto"/>
        <w:ind w:left="0"/>
        <w:rPr>
          <w:rFonts w:ascii="Times New Roman" w:hAnsi="Times New Roman" w:cs="Times New Roman"/>
          <w:b/>
          <w:sz w:val="24"/>
          <w:szCs w:val="24"/>
        </w:rPr>
      </w:pPr>
      <w:r w:rsidRPr="000B2AB8">
        <w:rPr>
          <w:rFonts w:ascii="Times New Roman" w:hAnsi="Times New Roman" w:cs="Times New Roman"/>
          <w:b/>
          <w:sz w:val="24"/>
          <w:szCs w:val="24"/>
        </w:rPr>
        <w:t>Keywords: Mergers, Physical performance, ANOVA, Multiple Correlation.</w:t>
      </w:r>
    </w:p>
    <w:p w:rsidR="00E6575A" w:rsidRPr="000B2AB8" w:rsidRDefault="00E6575A" w:rsidP="00E6575A">
      <w:pPr>
        <w:autoSpaceDE w:val="0"/>
        <w:autoSpaceDN w:val="0"/>
        <w:adjustRightInd w:val="0"/>
        <w:spacing w:line="360" w:lineRule="auto"/>
        <w:ind w:left="0"/>
        <w:jc w:val="center"/>
        <w:rPr>
          <w:rFonts w:ascii="Times New Roman" w:hAnsi="Times New Roman" w:cs="Times New Roman"/>
          <w:b/>
          <w:sz w:val="24"/>
          <w:szCs w:val="24"/>
        </w:rPr>
      </w:pPr>
    </w:p>
    <w:p w:rsidR="00C672D5" w:rsidRPr="007026D4" w:rsidRDefault="00C672D5" w:rsidP="00C672D5">
      <w:pPr>
        <w:autoSpaceDE w:val="0"/>
        <w:autoSpaceDN w:val="0"/>
        <w:adjustRightInd w:val="0"/>
        <w:ind w:left="0"/>
        <w:rPr>
          <w:rFonts w:ascii="Times New Roman" w:hAnsi="Times New Roman" w:cs="Times New Roman"/>
          <w:b/>
          <w:sz w:val="24"/>
          <w:szCs w:val="24"/>
        </w:rPr>
      </w:pPr>
    </w:p>
    <w:p w:rsidR="000B2AB8" w:rsidRDefault="000B2AB8" w:rsidP="00C672D5">
      <w:pPr>
        <w:autoSpaceDE w:val="0"/>
        <w:autoSpaceDN w:val="0"/>
        <w:adjustRightInd w:val="0"/>
        <w:ind w:left="0"/>
        <w:rPr>
          <w:rFonts w:ascii="Times New Roman" w:hAnsi="Times New Roman" w:cs="Times New Roman"/>
          <w:b/>
          <w:sz w:val="24"/>
          <w:szCs w:val="24"/>
        </w:rPr>
      </w:pPr>
    </w:p>
    <w:p w:rsidR="000B2AB8" w:rsidRDefault="000B2AB8" w:rsidP="00C672D5">
      <w:pPr>
        <w:autoSpaceDE w:val="0"/>
        <w:autoSpaceDN w:val="0"/>
        <w:adjustRightInd w:val="0"/>
        <w:ind w:left="0"/>
        <w:rPr>
          <w:rFonts w:ascii="Times New Roman" w:hAnsi="Times New Roman" w:cs="Times New Roman"/>
          <w:b/>
          <w:sz w:val="24"/>
          <w:szCs w:val="24"/>
        </w:rPr>
      </w:pPr>
    </w:p>
    <w:p w:rsidR="00C672D5" w:rsidRPr="007026D4" w:rsidRDefault="000B2AB8" w:rsidP="00C672D5">
      <w:pPr>
        <w:autoSpaceDE w:val="0"/>
        <w:autoSpaceDN w:val="0"/>
        <w:adjustRightInd w:val="0"/>
        <w:ind w:left="0"/>
        <w:rPr>
          <w:rFonts w:ascii="Times New Roman" w:hAnsi="Times New Roman" w:cs="Times New Roman"/>
          <w:b/>
          <w:sz w:val="24"/>
          <w:szCs w:val="24"/>
        </w:rPr>
      </w:pPr>
      <w:r>
        <w:rPr>
          <w:rFonts w:ascii="Times New Roman" w:hAnsi="Times New Roman" w:cs="Times New Roman"/>
          <w:b/>
          <w:sz w:val="24"/>
          <w:szCs w:val="24"/>
        </w:rPr>
        <w:lastRenderedPageBreak/>
        <w:t>Full Paper:</w:t>
      </w:r>
    </w:p>
    <w:p w:rsidR="00C672D5" w:rsidRPr="007026D4" w:rsidRDefault="00C672D5" w:rsidP="00C672D5">
      <w:pPr>
        <w:autoSpaceDE w:val="0"/>
        <w:autoSpaceDN w:val="0"/>
        <w:adjustRightInd w:val="0"/>
        <w:ind w:left="0"/>
        <w:rPr>
          <w:rFonts w:ascii="Times New Roman" w:hAnsi="Times New Roman" w:cs="Times New Roman"/>
          <w:b/>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The banking systems of many emerging economies are fragmented in terms of the number and size of the institutions, ownership patterns, competitiveness, use of modern technology and other structural features. Most of Asian banks are family owned whereas in Latin America and Central Europe, banks were historically owned by the government. Some commercial banks in emerging economies are at cutting edge of technology and financial innovation but many others are struggling with management of credit liquidity risks. Banking crises in many countries have weakened the financial systems in this situation, the natural alternative which emerged was to improve the structure and efficiency of banking industry through consolidation and mergers, among other financial sectors reforms (M Jayadev and Rudra Sensarma,). </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The Indian banking sector has not remained insulated from the global forces driving Mergers and Acquisitions across the countries. Mergers and Acquisitions activity in the Indian banking sector is not something new, as it has taken place even before the independence. However, economic reforms introduced in the early 1990s brought out a comprehensive change in the business strategy of banks, whereby they resorted to Mergers and Acquisitions to enhance size and efficiency to gain competitive strength. The concept of Mergers and Acquisitions is very much popular concept after 1990s of LPG (Liberalization, Privatization and Globalization) era. </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The </w:t>
      </w:r>
      <w:r w:rsidR="00B764A8" w:rsidRPr="007026D4">
        <w:rPr>
          <w:rFonts w:ascii="Times New Roman" w:hAnsi="Times New Roman" w:cs="Times New Roman"/>
          <w:sz w:val="24"/>
          <w:szCs w:val="24"/>
        </w:rPr>
        <w:t>basic objectives of this paper</w:t>
      </w:r>
      <w:r w:rsidRPr="007026D4">
        <w:rPr>
          <w:rFonts w:ascii="Times New Roman" w:hAnsi="Times New Roman" w:cs="Times New Roman"/>
          <w:sz w:val="24"/>
          <w:szCs w:val="24"/>
        </w:rPr>
        <w:t xml:space="preserve"> is to assess the success of Mergers strategy in banking sectors by analyzing physical performance of selected merged banks in terms of changes in growth deposits, Advances, Business, Number of Branches and Number of Employees. These physical parameters are considered as independent variables and profit is considered a dependent variable. It analyses how the Mergers helped the selected banks to achieve such physical performance.</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E3591D" w:rsidRPr="007026D4" w:rsidRDefault="00B17CA9" w:rsidP="00C672D5">
      <w:pPr>
        <w:autoSpaceDE w:val="0"/>
        <w:autoSpaceDN w:val="0"/>
        <w:adjustRightInd w:val="0"/>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 xml:space="preserve">REVIEW OF LITERATURE </w:t>
      </w:r>
    </w:p>
    <w:p w:rsidR="00E3591D" w:rsidRPr="007026D4" w:rsidRDefault="00E3591D" w:rsidP="004D4F2D">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b/>
          <w:sz w:val="24"/>
          <w:szCs w:val="24"/>
        </w:rPr>
        <w:t>Dawn (2012)</w:t>
      </w:r>
      <w:r w:rsidRPr="007026D4">
        <w:rPr>
          <w:rStyle w:val="EndnoteReference"/>
          <w:rFonts w:ascii="Times New Roman" w:hAnsi="Times New Roman" w:cs="Times New Roman"/>
          <w:b/>
          <w:sz w:val="24"/>
          <w:szCs w:val="24"/>
        </w:rPr>
        <w:endnoteReference w:id="2"/>
      </w:r>
      <w:r w:rsidRPr="007026D4">
        <w:rPr>
          <w:rFonts w:ascii="Times New Roman" w:hAnsi="Times New Roman" w:cs="Times New Roman"/>
          <w:b/>
          <w:sz w:val="24"/>
          <w:szCs w:val="24"/>
        </w:rPr>
        <w:t xml:space="preserve"> </w:t>
      </w:r>
      <w:r w:rsidRPr="007026D4">
        <w:rPr>
          <w:rFonts w:ascii="Times New Roman" w:hAnsi="Times New Roman" w:cs="Times New Roman"/>
          <w:sz w:val="24"/>
          <w:szCs w:val="24"/>
        </w:rPr>
        <w:t xml:space="preserve"> in a paper “Merger and acquisitions in Indian banks after liberalization: An analysis” investigates the performance of merged banks in terms of its growth of total assets, profits, revenue, deposits, and number of employees. The performance of merged banks is compared taking four years of prior-merger and four years of post-merger. The study findings indicate that the post-merger periods were successful and saw a significant increase in total assets, profits, revenue, deposits, and in the number of employees of the acquiring firms of the </w:t>
      </w:r>
      <w:r w:rsidRPr="007026D4">
        <w:rPr>
          <w:rFonts w:ascii="Times New Roman" w:hAnsi="Times New Roman" w:cs="Times New Roman"/>
          <w:sz w:val="24"/>
          <w:szCs w:val="24"/>
        </w:rPr>
        <w:lastRenderedPageBreak/>
        <w:t>banking industry in India.</w:t>
      </w:r>
      <w:r w:rsidR="004D4F2D" w:rsidRPr="007026D4">
        <w:rPr>
          <w:rFonts w:ascii="Times New Roman" w:hAnsi="Times New Roman" w:cs="Times New Roman"/>
          <w:sz w:val="24"/>
          <w:szCs w:val="24"/>
        </w:rPr>
        <w:t xml:space="preserve"> </w:t>
      </w:r>
      <w:r w:rsidRPr="007026D4">
        <w:rPr>
          <w:rFonts w:ascii="Times New Roman" w:hAnsi="Times New Roman" w:cs="Times New Roman"/>
          <w:b/>
          <w:color w:val="000000"/>
          <w:sz w:val="24"/>
          <w:szCs w:val="24"/>
        </w:rPr>
        <w:t>Burki and Niazi (2006)</w:t>
      </w:r>
      <w:r w:rsidRPr="007026D4">
        <w:rPr>
          <w:rStyle w:val="EndnoteReference"/>
          <w:rFonts w:ascii="Times New Roman" w:hAnsi="Times New Roman" w:cs="Times New Roman"/>
          <w:b/>
          <w:color w:val="000000"/>
          <w:sz w:val="24"/>
          <w:szCs w:val="24"/>
        </w:rPr>
        <w:endnoteReference w:id="3"/>
      </w:r>
      <w:r w:rsidRPr="007026D4">
        <w:rPr>
          <w:rFonts w:ascii="Times New Roman" w:hAnsi="Times New Roman" w:cs="Times New Roman"/>
          <w:b/>
          <w:color w:val="000000"/>
          <w:sz w:val="24"/>
          <w:szCs w:val="24"/>
        </w:rPr>
        <w:t xml:space="preserve"> </w:t>
      </w:r>
      <w:r w:rsidRPr="007026D4">
        <w:rPr>
          <w:rFonts w:ascii="Times New Roman" w:hAnsi="Times New Roman" w:cs="Times New Roman"/>
          <w:color w:val="000000"/>
          <w:sz w:val="24"/>
          <w:szCs w:val="24"/>
        </w:rPr>
        <w:t xml:space="preserve">studied the impact of financial reforms on banking efficiency of state-owned, private, and foreign banks in Pakistan. They employed DEA to measure efficiency of banks and used time series cross-section data of 40 commercial banks from 1991 to 2000. The researchers also applied maximum likelihood Tobit regression analysis to identify the determinants of banking efficiency in Pakistan. The results from Tobit regression analysis suggest a positive association between bank size and cost efficiency whereas the size is not significantly associated with the allocative efficiency of banks. </w:t>
      </w:r>
      <w:r w:rsidRPr="007026D4">
        <w:rPr>
          <w:rFonts w:ascii="Times New Roman" w:hAnsi="Times New Roman" w:cs="Times New Roman"/>
          <w:b/>
          <w:sz w:val="24"/>
          <w:szCs w:val="24"/>
        </w:rPr>
        <w:t>Kamatam Srinivasa (2011)</w:t>
      </w:r>
      <w:r w:rsidRPr="007026D4">
        <w:rPr>
          <w:rStyle w:val="EndnoteReference"/>
          <w:rFonts w:ascii="Times New Roman" w:hAnsi="Times New Roman" w:cs="Times New Roman"/>
          <w:b/>
          <w:sz w:val="24"/>
          <w:szCs w:val="24"/>
        </w:rPr>
        <w:endnoteReference w:id="4"/>
      </w:r>
      <w:r w:rsidRPr="007026D4">
        <w:rPr>
          <w:rFonts w:ascii="Times New Roman" w:hAnsi="Times New Roman" w:cs="Times New Roman"/>
          <w:b/>
          <w:sz w:val="24"/>
          <w:szCs w:val="24"/>
        </w:rPr>
        <w:t xml:space="preserve"> </w:t>
      </w:r>
      <w:r w:rsidRPr="007026D4">
        <w:rPr>
          <w:rFonts w:ascii="Times New Roman" w:hAnsi="Times New Roman" w:cs="Times New Roman"/>
          <w:sz w:val="24"/>
          <w:szCs w:val="24"/>
        </w:rPr>
        <w:t xml:space="preserve">studied impact of mergers on physical performance of Banks. For this purpose Deposits, Advances, Business, No of Branches and No of Employees are used as physical dimensions.  The private with private and private with public sector merged banks’ physical performance was compared by using the correlation analysis. The study reveals that the two sector physical performance is improved after the merger but the correlation between private with private sector merged banks is higher than the private with public sector merged banks. </w:t>
      </w:r>
    </w:p>
    <w:p w:rsidR="00E3591D" w:rsidRPr="007026D4" w:rsidRDefault="00E3591D" w:rsidP="004D4F2D">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Very few studies available in case of physical performance merged banks and the studies reveals that Merger and Acquisition activity improve the physical performance of banks. The goal of this study is to examine the degree of association between pre and post merger physical performance of banks in terms of private with private and private with public bank mergers.</w:t>
      </w:r>
    </w:p>
    <w:p w:rsidR="004D4F2D" w:rsidRPr="007026D4" w:rsidRDefault="004D4F2D"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B17CA9" w:rsidP="00C672D5">
      <w:pPr>
        <w:autoSpaceDE w:val="0"/>
        <w:autoSpaceDN w:val="0"/>
        <w:adjustRightInd w:val="0"/>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OBJECTIVES OF THE STUDY</w:t>
      </w:r>
    </w:p>
    <w:p w:rsidR="004D4F2D" w:rsidRPr="007026D4" w:rsidRDefault="004D4F2D" w:rsidP="004D4F2D">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 basic objectives of this paper is to assess the success of Mergers strategy in banking sectors by analyzing physical performance of selected merged banks in terms of changes in growth deposits, Advances, Business, Number of Branches and Number of Employees. These physical parameters are considered as independent variables and profit is considered a dependent variable. It analyses how the Mergers helped the selected banks to achieve such physical performance.</w:t>
      </w:r>
    </w:p>
    <w:p w:rsidR="004D4F2D" w:rsidRPr="007026D4" w:rsidRDefault="004D4F2D" w:rsidP="004D4F2D">
      <w:pPr>
        <w:autoSpaceDE w:val="0"/>
        <w:autoSpaceDN w:val="0"/>
        <w:adjustRightInd w:val="0"/>
        <w:spacing w:line="360" w:lineRule="auto"/>
        <w:ind w:left="0"/>
        <w:rPr>
          <w:rFonts w:ascii="Times New Roman" w:hAnsi="Times New Roman" w:cs="Times New Roman"/>
          <w:sz w:val="24"/>
          <w:szCs w:val="24"/>
        </w:rPr>
      </w:pPr>
    </w:p>
    <w:p w:rsidR="004D4F2D" w:rsidRPr="007026D4" w:rsidRDefault="00B17CA9" w:rsidP="004D4F2D">
      <w:pPr>
        <w:autoSpaceDE w:val="0"/>
        <w:autoSpaceDN w:val="0"/>
        <w:adjustRightInd w:val="0"/>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HYPOTHESIS OF THE STUDY</w:t>
      </w:r>
    </w:p>
    <w:p w:rsidR="00130CF4" w:rsidRPr="007026D4" w:rsidRDefault="00130CF4" w:rsidP="004D4F2D">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Based on the objectives of the study, the following two hypotheses have been formulated and tested.</w:t>
      </w:r>
    </w:p>
    <w:p w:rsidR="004D4F2D" w:rsidRPr="007026D4" w:rsidRDefault="004D4F2D" w:rsidP="004D4F2D">
      <w:pPr>
        <w:pStyle w:val="ListParagraph"/>
        <w:numPr>
          <w:ilvl w:val="0"/>
          <w:numId w:val="6"/>
        </w:numPr>
        <w:autoSpaceDE w:val="0"/>
        <w:autoSpaceDN w:val="0"/>
        <w:adjustRightInd w:val="0"/>
        <w:spacing w:line="360" w:lineRule="auto"/>
        <w:rPr>
          <w:rFonts w:ascii="Times New Roman" w:hAnsi="Times New Roman" w:cs="Times New Roman"/>
          <w:sz w:val="24"/>
          <w:szCs w:val="24"/>
        </w:rPr>
      </w:pPr>
      <w:r w:rsidRPr="007026D4">
        <w:rPr>
          <w:rFonts w:ascii="Times New Roman" w:hAnsi="Times New Roman" w:cs="Times New Roman"/>
          <w:sz w:val="24"/>
          <w:szCs w:val="24"/>
        </w:rPr>
        <w:t>There is no significance difference between pre and post merger physical performance of select commercial banks in India.</w:t>
      </w:r>
    </w:p>
    <w:p w:rsidR="004D4F2D" w:rsidRPr="007026D4" w:rsidRDefault="004D4F2D" w:rsidP="004D4F2D">
      <w:pPr>
        <w:pStyle w:val="ListParagraph"/>
        <w:numPr>
          <w:ilvl w:val="0"/>
          <w:numId w:val="6"/>
        </w:numPr>
        <w:autoSpaceDE w:val="0"/>
        <w:autoSpaceDN w:val="0"/>
        <w:adjustRightInd w:val="0"/>
        <w:spacing w:line="360" w:lineRule="auto"/>
        <w:rPr>
          <w:rFonts w:ascii="Times New Roman" w:hAnsi="Times New Roman" w:cs="Times New Roman"/>
          <w:sz w:val="24"/>
          <w:szCs w:val="24"/>
        </w:rPr>
      </w:pPr>
      <w:r w:rsidRPr="007026D4">
        <w:rPr>
          <w:rFonts w:ascii="Times New Roman" w:hAnsi="Times New Roman" w:cs="Times New Roman"/>
          <w:sz w:val="24"/>
          <w:szCs w:val="24"/>
        </w:rPr>
        <w:lastRenderedPageBreak/>
        <w:t xml:space="preserve">There </w:t>
      </w:r>
      <w:r w:rsidR="00130CF4" w:rsidRPr="007026D4">
        <w:rPr>
          <w:rFonts w:ascii="Times New Roman" w:hAnsi="Times New Roman" w:cs="Times New Roman"/>
          <w:sz w:val="24"/>
          <w:szCs w:val="24"/>
        </w:rPr>
        <w:t>is no significance difference between merger of private with private and private with public sectors banks.</w:t>
      </w:r>
    </w:p>
    <w:p w:rsidR="004D4F2D" w:rsidRDefault="004D4F2D" w:rsidP="00C672D5">
      <w:pPr>
        <w:autoSpaceDE w:val="0"/>
        <w:autoSpaceDN w:val="0"/>
        <w:adjustRightInd w:val="0"/>
        <w:spacing w:line="360" w:lineRule="auto"/>
        <w:ind w:left="0"/>
        <w:rPr>
          <w:rFonts w:ascii="Times New Roman" w:hAnsi="Times New Roman" w:cs="Times New Roman"/>
          <w:sz w:val="24"/>
          <w:szCs w:val="24"/>
        </w:rPr>
      </w:pPr>
    </w:p>
    <w:p w:rsidR="00E34DC8" w:rsidRPr="007026D4" w:rsidRDefault="00E34DC8" w:rsidP="00C672D5">
      <w:pPr>
        <w:autoSpaceDE w:val="0"/>
        <w:autoSpaceDN w:val="0"/>
        <w:adjustRightInd w:val="0"/>
        <w:spacing w:line="360" w:lineRule="auto"/>
        <w:ind w:left="0"/>
        <w:rPr>
          <w:rFonts w:ascii="Times New Roman" w:hAnsi="Times New Roman" w:cs="Times New Roman"/>
          <w:sz w:val="24"/>
          <w:szCs w:val="24"/>
        </w:rPr>
      </w:pPr>
    </w:p>
    <w:p w:rsidR="004D4F2D" w:rsidRPr="007026D4" w:rsidRDefault="00B17CA9" w:rsidP="00C672D5">
      <w:pPr>
        <w:autoSpaceDE w:val="0"/>
        <w:autoSpaceDN w:val="0"/>
        <w:adjustRightInd w:val="0"/>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RESEARCH METHODOLOGY</w:t>
      </w:r>
    </w:p>
    <w:p w:rsidR="004D4F2D" w:rsidRPr="007026D4" w:rsidRDefault="004D4F2D" w:rsidP="004D4F2D">
      <w:pPr>
        <w:pStyle w:val="ListParagraph"/>
        <w:numPr>
          <w:ilvl w:val="0"/>
          <w:numId w:val="5"/>
        </w:numPr>
        <w:autoSpaceDE w:val="0"/>
        <w:autoSpaceDN w:val="0"/>
        <w:adjustRightInd w:val="0"/>
        <w:spacing w:line="360" w:lineRule="auto"/>
        <w:rPr>
          <w:rFonts w:ascii="Times New Roman" w:hAnsi="Times New Roman" w:cs="Times New Roman"/>
          <w:b/>
          <w:i/>
          <w:sz w:val="24"/>
          <w:szCs w:val="24"/>
        </w:rPr>
      </w:pPr>
      <w:r w:rsidRPr="007026D4">
        <w:rPr>
          <w:rFonts w:ascii="Times New Roman" w:hAnsi="Times New Roman" w:cs="Times New Roman"/>
          <w:b/>
          <w:i/>
          <w:sz w:val="24"/>
          <w:szCs w:val="24"/>
        </w:rPr>
        <w:t xml:space="preserve"> Sample Descriptions:</w:t>
      </w:r>
    </w:p>
    <w:p w:rsidR="004D4F2D" w:rsidRPr="007026D4" w:rsidRDefault="004D4F2D" w:rsidP="004D4F2D">
      <w:pPr>
        <w:autoSpaceDE w:val="0"/>
        <w:autoSpaceDN w:val="0"/>
        <w:adjustRightInd w:val="0"/>
        <w:spacing w:line="360" w:lineRule="auto"/>
        <w:ind w:firstLine="360"/>
        <w:rPr>
          <w:rFonts w:ascii="Times New Roman" w:hAnsi="Times New Roman" w:cs="Times New Roman"/>
          <w:sz w:val="24"/>
          <w:szCs w:val="24"/>
        </w:rPr>
      </w:pPr>
      <w:r w:rsidRPr="007026D4">
        <w:rPr>
          <w:rFonts w:ascii="Times New Roman" w:hAnsi="Times New Roman" w:cs="Times New Roman"/>
          <w:sz w:val="24"/>
          <w:szCs w:val="24"/>
        </w:rPr>
        <w:t xml:space="preserve"> As the complete sources list of all the banks is not available, the data for this study have been select based on the convenience sampling method, among the banks list with RBI Report. The lis</w:t>
      </w:r>
      <w:r w:rsidR="00E34DC8">
        <w:rPr>
          <w:rFonts w:ascii="Times New Roman" w:hAnsi="Times New Roman" w:cs="Times New Roman"/>
          <w:sz w:val="24"/>
          <w:szCs w:val="24"/>
        </w:rPr>
        <w:t>t of commercial banks only six</w:t>
      </w:r>
      <w:r w:rsidRPr="007026D4">
        <w:rPr>
          <w:rFonts w:ascii="Times New Roman" w:hAnsi="Times New Roman" w:cs="Times New Roman"/>
          <w:sz w:val="24"/>
          <w:szCs w:val="24"/>
        </w:rPr>
        <w:t xml:space="preserve"> scheduled commercial banks were select based on consistent of data. During the course of study two major categories of mergers were identified and accordingly eight banks are divided into four private and public and remaining four are private and private and the same is presented in Table-1.</w:t>
      </w:r>
    </w:p>
    <w:p w:rsidR="004D4F2D" w:rsidRPr="007026D4" w:rsidRDefault="004D4F2D" w:rsidP="004D4F2D">
      <w:pPr>
        <w:spacing w:line="360" w:lineRule="auto"/>
        <w:ind w:firstLine="360"/>
        <w:jc w:val="center"/>
        <w:rPr>
          <w:rFonts w:ascii="Times New Roman" w:hAnsi="Times New Roman" w:cs="Times New Roman"/>
          <w:b/>
          <w:sz w:val="24"/>
          <w:szCs w:val="24"/>
        </w:rPr>
      </w:pPr>
    </w:p>
    <w:p w:rsidR="004D4F2D" w:rsidRPr="007026D4" w:rsidRDefault="00E34DC8" w:rsidP="004D4F2D">
      <w:pPr>
        <w:spacing w:line="276" w:lineRule="auto"/>
        <w:ind w:firstLine="360"/>
        <w:jc w:val="center"/>
        <w:rPr>
          <w:rFonts w:ascii="Times New Roman" w:hAnsi="Times New Roman" w:cs="Times New Roman"/>
          <w:b/>
          <w:sz w:val="24"/>
          <w:szCs w:val="24"/>
        </w:rPr>
      </w:pPr>
      <w:r>
        <w:rPr>
          <w:rFonts w:ascii="Times New Roman" w:hAnsi="Times New Roman" w:cs="Times New Roman"/>
          <w:b/>
          <w:sz w:val="24"/>
          <w:szCs w:val="24"/>
        </w:rPr>
        <w:t>Table-1</w:t>
      </w:r>
    </w:p>
    <w:p w:rsidR="004D4F2D" w:rsidRPr="007026D4" w:rsidRDefault="004D4F2D" w:rsidP="004D4F2D">
      <w:pPr>
        <w:spacing w:line="276" w:lineRule="auto"/>
        <w:ind w:firstLine="360"/>
        <w:jc w:val="center"/>
        <w:rPr>
          <w:rFonts w:ascii="Times New Roman" w:hAnsi="Times New Roman" w:cs="Times New Roman"/>
          <w:b/>
          <w:sz w:val="24"/>
          <w:szCs w:val="24"/>
        </w:rPr>
      </w:pPr>
      <w:r w:rsidRPr="007026D4">
        <w:rPr>
          <w:rFonts w:ascii="Times New Roman" w:hAnsi="Times New Roman" w:cs="Times New Roman"/>
          <w:b/>
          <w:sz w:val="24"/>
          <w:szCs w:val="24"/>
        </w:rPr>
        <w:t>The list of Selected Merged Banks</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3240"/>
        <w:gridCol w:w="2880"/>
        <w:gridCol w:w="1530"/>
        <w:gridCol w:w="1530"/>
      </w:tblGrid>
      <w:tr w:rsidR="004D4F2D" w:rsidRPr="007026D4" w:rsidTr="004D4F2D">
        <w:trPr>
          <w:jc w:val="center"/>
        </w:trPr>
        <w:tc>
          <w:tcPr>
            <w:tcW w:w="828"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S. No</w:t>
            </w:r>
          </w:p>
        </w:tc>
        <w:tc>
          <w:tcPr>
            <w:tcW w:w="3240"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Target Bank</w:t>
            </w:r>
          </w:p>
        </w:tc>
        <w:tc>
          <w:tcPr>
            <w:tcW w:w="2880"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Acquiring Bank</w:t>
            </w:r>
          </w:p>
        </w:tc>
        <w:tc>
          <w:tcPr>
            <w:tcW w:w="1530" w:type="dxa"/>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Category</w:t>
            </w:r>
          </w:p>
        </w:tc>
        <w:tc>
          <w:tcPr>
            <w:tcW w:w="1530"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Year</w:t>
            </w:r>
          </w:p>
        </w:tc>
      </w:tr>
      <w:tr w:rsidR="004D4F2D" w:rsidRPr="007026D4" w:rsidTr="004D4F2D">
        <w:trPr>
          <w:jc w:val="center"/>
        </w:trPr>
        <w:tc>
          <w:tcPr>
            <w:tcW w:w="828"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2</w:t>
            </w:r>
          </w:p>
        </w:tc>
        <w:tc>
          <w:tcPr>
            <w:tcW w:w="324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South Gujarat Local Area Bank Ltd.</w:t>
            </w:r>
          </w:p>
        </w:tc>
        <w:tc>
          <w:tcPr>
            <w:tcW w:w="288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Bank of Baroda</w:t>
            </w:r>
          </w:p>
        </w:tc>
        <w:tc>
          <w:tcPr>
            <w:tcW w:w="1530" w:type="dxa"/>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Pr-P</w:t>
            </w:r>
          </w:p>
        </w:tc>
        <w:tc>
          <w:tcPr>
            <w:tcW w:w="1530" w:type="dxa"/>
            <w:shd w:val="clear" w:color="auto" w:fill="auto"/>
          </w:tcPr>
          <w:p w:rsidR="004D4F2D" w:rsidRPr="007026D4" w:rsidRDefault="004D4F2D" w:rsidP="004D4F2D">
            <w:pPr>
              <w:spacing w:line="276" w:lineRule="auto"/>
              <w:jc w:val="center"/>
              <w:rPr>
                <w:rFonts w:ascii="Times New Roman" w:hAnsi="Times New Roman" w:cs="Times New Roman"/>
                <w:sz w:val="24"/>
                <w:szCs w:val="24"/>
              </w:rPr>
            </w:pPr>
            <w:r w:rsidRPr="007026D4">
              <w:rPr>
                <w:rFonts w:ascii="Times New Roman" w:hAnsi="Times New Roman" w:cs="Times New Roman"/>
                <w:sz w:val="24"/>
                <w:szCs w:val="24"/>
              </w:rPr>
              <w:t>2004</w:t>
            </w:r>
          </w:p>
        </w:tc>
      </w:tr>
      <w:tr w:rsidR="004D4F2D" w:rsidRPr="007026D4" w:rsidTr="004D4F2D">
        <w:trPr>
          <w:jc w:val="center"/>
        </w:trPr>
        <w:tc>
          <w:tcPr>
            <w:tcW w:w="828"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3</w:t>
            </w:r>
          </w:p>
        </w:tc>
        <w:tc>
          <w:tcPr>
            <w:tcW w:w="324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Global Trust Bank Ltd.</w:t>
            </w:r>
          </w:p>
        </w:tc>
        <w:tc>
          <w:tcPr>
            <w:tcW w:w="288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Oriental Bank of Commerce</w:t>
            </w:r>
          </w:p>
        </w:tc>
        <w:tc>
          <w:tcPr>
            <w:tcW w:w="1530" w:type="dxa"/>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Pr-P</w:t>
            </w:r>
          </w:p>
        </w:tc>
        <w:tc>
          <w:tcPr>
            <w:tcW w:w="1530" w:type="dxa"/>
            <w:shd w:val="clear" w:color="auto" w:fill="auto"/>
          </w:tcPr>
          <w:p w:rsidR="004D4F2D" w:rsidRPr="007026D4" w:rsidRDefault="004D4F2D" w:rsidP="004D4F2D">
            <w:pPr>
              <w:spacing w:line="276" w:lineRule="auto"/>
              <w:jc w:val="center"/>
              <w:rPr>
                <w:rFonts w:ascii="Times New Roman" w:hAnsi="Times New Roman" w:cs="Times New Roman"/>
                <w:sz w:val="24"/>
                <w:szCs w:val="24"/>
              </w:rPr>
            </w:pPr>
            <w:r w:rsidRPr="007026D4">
              <w:rPr>
                <w:rFonts w:ascii="Times New Roman" w:hAnsi="Times New Roman" w:cs="Times New Roman"/>
                <w:sz w:val="24"/>
                <w:szCs w:val="24"/>
              </w:rPr>
              <w:t>2004</w:t>
            </w:r>
          </w:p>
        </w:tc>
      </w:tr>
      <w:tr w:rsidR="004D4F2D" w:rsidRPr="007026D4" w:rsidTr="004D4F2D">
        <w:trPr>
          <w:jc w:val="center"/>
        </w:trPr>
        <w:tc>
          <w:tcPr>
            <w:tcW w:w="828"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4</w:t>
            </w:r>
          </w:p>
        </w:tc>
        <w:tc>
          <w:tcPr>
            <w:tcW w:w="324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Bharat Overseas Bank Ltd.</w:t>
            </w:r>
          </w:p>
        </w:tc>
        <w:tc>
          <w:tcPr>
            <w:tcW w:w="288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Indian Overseas Bank</w:t>
            </w:r>
          </w:p>
        </w:tc>
        <w:tc>
          <w:tcPr>
            <w:tcW w:w="1530" w:type="dxa"/>
          </w:tcPr>
          <w:p w:rsidR="004D4F2D" w:rsidRPr="007026D4" w:rsidRDefault="004D4F2D" w:rsidP="004D4F2D">
            <w:pPr>
              <w:spacing w:line="276" w:lineRule="auto"/>
              <w:rPr>
                <w:rFonts w:ascii="Times New Roman" w:hAnsi="Times New Roman" w:cs="Times New Roman"/>
                <w:b/>
                <w:sz w:val="24"/>
                <w:szCs w:val="24"/>
              </w:rPr>
            </w:pPr>
            <w:r w:rsidRPr="007026D4">
              <w:rPr>
                <w:rFonts w:ascii="Times New Roman" w:hAnsi="Times New Roman" w:cs="Times New Roman"/>
                <w:b/>
                <w:sz w:val="24"/>
                <w:szCs w:val="24"/>
              </w:rPr>
              <w:t xml:space="preserve">     Pr-P</w:t>
            </w:r>
          </w:p>
        </w:tc>
        <w:tc>
          <w:tcPr>
            <w:tcW w:w="1530" w:type="dxa"/>
            <w:shd w:val="clear" w:color="auto" w:fill="auto"/>
          </w:tcPr>
          <w:p w:rsidR="004D4F2D" w:rsidRPr="007026D4" w:rsidRDefault="004D4F2D" w:rsidP="004D4F2D">
            <w:pPr>
              <w:spacing w:line="276" w:lineRule="auto"/>
              <w:jc w:val="center"/>
              <w:rPr>
                <w:rFonts w:ascii="Times New Roman" w:hAnsi="Times New Roman" w:cs="Times New Roman"/>
                <w:sz w:val="24"/>
                <w:szCs w:val="24"/>
              </w:rPr>
            </w:pPr>
            <w:r w:rsidRPr="007026D4">
              <w:rPr>
                <w:rFonts w:ascii="Times New Roman" w:hAnsi="Times New Roman" w:cs="Times New Roman"/>
                <w:sz w:val="24"/>
                <w:szCs w:val="24"/>
              </w:rPr>
              <w:t>2007</w:t>
            </w:r>
          </w:p>
        </w:tc>
      </w:tr>
      <w:tr w:rsidR="004D4F2D" w:rsidRPr="007026D4" w:rsidTr="004D4F2D">
        <w:trPr>
          <w:jc w:val="center"/>
        </w:trPr>
        <w:tc>
          <w:tcPr>
            <w:tcW w:w="828"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6</w:t>
            </w:r>
          </w:p>
        </w:tc>
        <w:tc>
          <w:tcPr>
            <w:tcW w:w="324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Ganesh Bank of Kurundwad Ltd.</w:t>
            </w:r>
          </w:p>
        </w:tc>
        <w:tc>
          <w:tcPr>
            <w:tcW w:w="288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Federal Bank Ltd.</w:t>
            </w:r>
          </w:p>
        </w:tc>
        <w:tc>
          <w:tcPr>
            <w:tcW w:w="1530" w:type="dxa"/>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Pr-Pr</w:t>
            </w:r>
          </w:p>
        </w:tc>
        <w:tc>
          <w:tcPr>
            <w:tcW w:w="1530" w:type="dxa"/>
            <w:shd w:val="clear" w:color="auto" w:fill="auto"/>
          </w:tcPr>
          <w:p w:rsidR="004D4F2D" w:rsidRPr="007026D4" w:rsidRDefault="004D4F2D" w:rsidP="004D4F2D">
            <w:pPr>
              <w:spacing w:line="276" w:lineRule="auto"/>
              <w:jc w:val="center"/>
              <w:rPr>
                <w:rFonts w:ascii="Times New Roman" w:hAnsi="Times New Roman" w:cs="Times New Roman"/>
                <w:sz w:val="24"/>
                <w:szCs w:val="24"/>
              </w:rPr>
            </w:pPr>
            <w:r w:rsidRPr="007026D4">
              <w:rPr>
                <w:rFonts w:ascii="Times New Roman" w:hAnsi="Times New Roman" w:cs="Times New Roman"/>
                <w:sz w:val="24"/>
                <w:szCs w:val="24"/>
              </w:rPr>
              <w:t>2006</w:t>
            </w:r>
          </w:p>
        </w:tc>
      </w:tr>
      <w:tr w:rsidR="004D4F2D" w:rsidRPr="007026D4" w:rsidTr="004D4F2D">
        <w:trPr>
          <w:jc w:val="center"/>
        </w:trPr>
        <w:tc>
          <w:tcPr>
            <w:tcW w:w="828"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7</w:t>
            </w:r>
          </w:p>
        </w:tc>
        <w:tc>
          <w:tcPr>
            <w:tcW w:w="324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Sangli Bank Ltd.</w:t>
            </w:r>
          </w:p>
        </w:tc>
        <w:tc>
          <w:tcPr>
            <w:tcW w:w="288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ICICI Bank Ltd.</w:t>
            </w:r>
          </w:p>
        </w:tc>
        <w:tc>
          <w:tcPr>
            <w:tcW w:w="1530" w:type="dxa"/>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Pr-Pr</w:t>
            </w:r>
          </w:p>
        </w:tc>
        <w:tc>
          <w:tcPr>
            <w:tcW w:w="1530" w:type="dxa"/>
            <w:shd w:val="clear" w:color="auto" w:fill="auto"/>
          </w:tcPr>
          <w:p w:rsidR="004D4F2D" w:rsidRPr="007026D4" w:rsidRDefault="004D4F2D" w:rsidP="004D4F2D">
            <w:pPr>
              <w:spacing w:line="276" w:lineRule="auto"/>
              <w:jc w:val="center"/>
              <w:rPr>
                <w:rFonts w:ascii="Times New Roman" w:hAnsi="Times New Roman" w:cs="Times New Roman"/>
                <w:sz w:val="24"/>
                <w:szCs w:val="24"/>
              </w:rPr>
            </w:pPr>
            <w:r w:rsidRPr="007026D4">
              <w:rPr>
                <w:rFonts w:ascii="Times New Roman" w:hAnsi="Times New Roman" w:cs="Times New Roman"/>
                <w:sz w:val="24"/>
                <w:szCs w:val="24"/>
              </w:rPr>
              <w:t>2007</w:t>
            </w:r>
          </w:p>
        </w:tc>
      </w:tr>
      <w:tr w:rsidR="004D4F2D" w:rsidRPr="007026D4" w:rsidTr="004D4F2D">
        <w:trPr>
          <w:jc w:val="center"/>
        </w:trPr>
        <w:tc>
          <w:tcPr>
            <w:tcW w:w="828" w:type="dxa"/>
            <w:shd w:val="clear" w:color="auto" w:fill="auto"/>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8</w:t>
            </w:r>
          </w:p>
        </w:tc>
        <w:tc>
          <w:tcPr>
            <w:tcW w:w="324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Centurion Bank of Punjab Ltd.</w:t>
            </w:r>
          </w:p>
        </w:tc>
        <w:tc>
          <w:tcPr>
            <w:tcW w:w="2880" w:type="dxa"/>
            <w:shd w:val="clear" w:color="auto" w:fill="auto"/>
          </w:tcPr>
          <w:p w:rsidR="004D4F2D" w:rsidRPr="007026D4" w:rsidRDefault="004D4F2D" w:rsidP="004D4F2D">
            <w:pPr>
              <w:spacing w:line="276" w:lineRule="auto"/>
              <w:rPr>
                <w:rFonts w:ascii="Times New Roman" w:hAnsi="Times New Roman" w:cs="Times New Roman"/>
                <w:sz w:val="24"/>
                <w:szCs w:val="24"/>
              </w:rPr>
            </w:pPr>
            <w:r w:rsidRPr="007026D4">
              <w:rPr>
                <w:rFonts w:ascii="Times New Roman" w:hAnsi="Times New Roman" w:cs="Times New Roman"/>
                <w:sz w:val="24"/>
                <w:szCs w:val="24"/>
              </w:rPr>
              <w:t>HDFC Bank Ltd.</w:t>
            </w:r>
          </w:p>
        </w:tc>
        <w:tc>
          <w:tcPr>
            <w:tcW w:w="1530" w:type="dxa"/>
          </w:tcPr>
          <w:p w:rsidR="004D4F2D" w:rsidRPr="007026D4" w:rsidRDefault="004D4F2D" w:rsidP="004D4F2D">
            <w:pPr>
              <w:spacing w:line="276" w:lineRule="auto"/>
              <w:jc w:val="center"/>
              <w:rPr>
                <w:rFonts w:ascii="Times New Roman" w:hAnsi="Times New Roman" w:cs="Times New Roman"/>
                <w:b/>
                <w:sz w:val="24"/>
                <w:szCs w:val="24"/>
              </w:rPr>
            </w:pPr>
            <w:r w:rsidRPr="007026D4">
              <w:rPr>
                <w:rFonts w:ascii="Times New Roman" w:hAnsi="Times New Roman" w:cs="Times New Roman"/>
                <w:b/>
                <w:sz w:val="24"/>
                <w:szCs w:val="24"/>
              </w:rPr>
              <w:t>Pr-Pr</w:t>
            </w:r>
          </w:p>
        </w:tc>
        <w:tc>
          <w:tcPr>
            <w:tcW w:w="1530" w:type="dxa"/>
            <w:shd w:val="clear" w:color="auto" w:fill="auto"/>
          </w:tcPr>
          <w:p w:rsidR="004D4F2D" w:rsidRPr="007026D4" w:rsidRDefault="004D4F2D" w:rsidP="004D4F2D">
            <w:pPr>
              <w:spacing w:line="276" w:lineRule="auto"/>
              <w:jc w:val="center"/>
              <w:rPr>
                <w:rFonts w:ascii="Times New Roman" w:hAnsi="Times New Roman" w:cs="Times New Roman"/>
                <w:sz w:val="24"/>
                <w:szCs w:val="24"/>
              </w:rPr>
            </w:pPr>
            <w:r w:rsidRPr="007026D4">
              <w:rPr>
                <w:rFonts w:ascii="Times New Roman" w:hAnsi="Times New Roman" w:cs="Times New Roman"/>
                <w:sz w:val="24"/>
                <w:szCs w:val="24"/>
              </w:rPr>
              <w:t>2008</w:t>
            </w:r>
          </w:p>
        </w:tc>
      </w:tr>
    </w:tbl>
    <w:p w:rsidR="004D4F2D" w:rsidRPr="007026D4" w:rsidRDefault="004D4F2D" w:rsidP="004D4F2D">
      <w:pPr>
        <w:spacing w:line="276" w:lineRule="auto"/>
        <w:ind w:left="60"/>
        <w:rPr>
          <w:rFonts w:ascii="Times New Roman" w:hAnsi="Times New Roman" w:cs="Times New Roman"/>
          <w:b/>
          <w:sz w:val="24"/>
          <w:szCs w:val="24"/>
        </w:rPr>
      </w:pPr>
      <w:r w:rsidRPr="007026D4">
        <w:rPr>
          <w:rFonts w:ascii="Times New Roman" w:hAnsi="Times New Roman" w:cs="Times New Roman"/>
          <w:b/>
          <w:sz w:val="24"/>
          <w:szCs w:val="24"/>
        </w:rPr>
        <w:t>Note: P=Public sector     Pr=Private Sectors</w:t>
      </w:r>
    </w:p>
    <w:p w:rsidR="004D4F2D" w:rsidRPr="007026D4" w:rsidRDefault="004D4F2D" w:rsidP="004D4F2D">
      <w:pPr>
        <w:autoSpaceDE w:val="0"/>
        <w:autoSpaceDN w:val="0"/>
        <w:adjustRightInd w:val="0"/>
        <w:spacing w:line="360" w:lineRule="auto"/>
        <w:ind w:left="0"/>
        <w:jc w:val="left"/>
        <w:rPr>
          <w:rFonts w:ascii="Times New Roman" w:hAnsi="Times New Roman" w:cs="Times New Roman"/>
          <w:sz w:val="24"/>
          <w:szCs w:val="24"/>
        </w:rPr>
      </w:pPr>
    </w:p>
    <w:p w:rsidR="004D4F2D" w:rsidRPr="00801EAB" w:rsidRDefault="004D4F2D" w:rsidP="00801EAB">
      <w:pPr>
        <w:spacing w:line="360" w:lineRule="auto"/>
        <w:ind w:firstLine="360"/>
        <w:rPr>
          <w:rFonts w:ascii="Times New Roman" w:hAnsi="Times New Roman" w:cs="Times New Roman"/>
          <w:sz w:val="24"/>
          <w:szCs w:val="24"/>
        </w:rPr>
      </w:pPr>
      <w:r w:rsidRPr="007026D4">
        <w:rPr>
          <w:rFonts w:ascii="Times New Roman" w:hAnsi="Times New Roman" w:cs="Times New Roman"/>
          <w:sz w:val="24"/>
          <w:szCs w:val="24"/>
        </w:rPr>
        <w:t xml:space="preserve">In order to evaluate post merger financial performance of the merging banks in the long run, at least 10 years financial data is required i.e., five years pre merger period and five years post merger period. Only domestic mergers taking place were selected. Cross-border mergers, i.e., in which either bidder or the target was based outside India were dropped. This was done </w:t>
      </w:r>
      <w:r w:rsidRPr="007026D4">
        <w:rPr>
          <w:rFonts w:ascii="Times New Roman" w:hAnsi="Times New Roman" w:cs="Times New Roman"/>
          <w:sz w:val="24"/>
          <w:szCs w:val="24"/>
        </w:rPr>
        <w:lastRenderedPageBreak/>
        <w:t xml:space="preserve">to ensure homogeneity of the economic and industrial environment so that generalizability of the results could be achieved for Indian Mergers. </w:t>
      </w:r>
    </w:p>
    <w:p w:rsidR="004D4F2D" w:rsidRPr="00801EAB" w:rsidRDefault="004D4F2D" w:rsidP="00801EAB">
      <w:pPr>
        <w:pStyle w:val="ListParagraph"/>
        <w:numPr>
          <w:ilvl w:val="0"/>
          <w:numId w:val="5"/>
        </w:numPr>
        <w:spacing w:line="360" w:lineRule="auto"/>
        <w:rPr>
          <w:rFonts w:ascii="Times New Roman" w:hAnsi="Times New Roman" w:cs="Times New Roman"/>
          <w:b/>
          <w:i/>
          <w:sz w:val="24"/>
          <w:szCs w:val="24"/>
        </w:rPr>
      </w:pPr>
      <w:r w:rsidRPr="00801EAB">
        <w:rPr>
          <w:rFonts w:ascii="Times New Roman" w:hAnsi="Times New Roman" w:cs="Times New Roman"/>
          <w:b/>
          <w:i/>
          <w:sz w:val="24"/>
          <w:szCs w:val="24"/>
        </w:rPr>
        <w:t>Data Collection:</w:t>
      </w:r>
    </w:p>
    <w:p w:rsidR="004D4F2D" w:rsidRDefault="004D4F2D" w:rsidP="004D4F2D">
      <w:pPr>
        <w:spacing w:line="360" w:lineRule="auto"/>
        <w:ind w:firstLine="486"/>
        <w:rPr>
          <w:rFonts w:ascii="Times New Roman" w:hAnsi="Times New Roman" w:cs="Times New Roman"/>
          <w:sz w:val="24"/>
          <w:szCs w:val="24"/>
        </w:rPr>
      </w:pPr>
      <w:r w:rsidRPr="007026D4">
        <w:rPr>
          <w:rFonts w:ascii="Times New Roman" w:hAnsi="Times New Roman" w:cs="Times New Roman"/>
          <w:sz w:val="24"/>
          <w:szCs w:val="24"/>
        </w:rPr>
        <w:t>For the purpose of evaluation, investigation data is collected merger of the Indian commercial Banks. The financial and accounting data of banks is collected from banks Annual Report to examine the impact of the mergers on the financial performance of sample banks. Financial data has been collected from Bombay Stock Exchange (BSE), National Stock Exchange (NSE), Securities and Exchange Board of India (SEBI) and Centre for Monitoring Indian Economy (CMIE) for the study.</w:t>
      </w:r>
    </w:p>
    <w:p w:rsidR="00801EAB" w:rsidRPr="00801EAB" w:rsidRDefault="00801EAB" w:rsidP="00801EAB">
      <w:pPr>
        <w:pStyle w:val="ListParagraph"/>
        <w:numPr>
          <w:ilvl w:val="0"/>
          <w:numId w:val="5"/>
        </w:numPr>
        <w:spacing w:line="360" w:lineRule="auto"/>
        <w:rPr>
          <w:rFonts w:ascii="Times New Roman" w:hAnsi="Times New Roman" w:cs="Times New Roman"/>
          <w:b/>
          <w:i/>
          <w:sz w:val="24"/>
          <w:szCs w:val="24"/>
        </w:rPr>
      </w:pPr>
      <w:r w:rsidRPr="00801EAB">
        <w:rPr>
          <w:rFonts w:ascii="Times New Roman" w:hAnsi="Times New Roman" w:cs="Times New Roman"/>
          <w:b/>
          <w:i/>
          <w:sz w:val="24"/>
          <w:szCs w:val="24"/>
        </w:rPr>
        <w:t>Data Analyses Method:</w:t>
      </w:r>
    </w:p>
    <w:p w:rsidR="00801EAB" w:rsidRPr="00801EAB" w:rsidRDefault="00801EAB" w:rsidP="00801EAB">
      <w:pPr>
        <w:spacing w:line="360" w:lineRule="auto"/>
        <w:ind w:left="0"/>
        <w:rPr>
          <w:rFonts w:ascii="Times New Roman" w:hAnsi="Times New Roman" w:cs="Times New Roman"/>
          <w:b/>
          <w:i/>
          <w:sz w:val="24"/>
          <w:szCs w:val="24"/>
        </w:rPr>
      </w:pPr>
      <w:r w:rsidRPr="00801EAB">
        <w:rPr>
          <w:rFonts w:ascii="Times New Roman" w:hAnsi="Times New Roman" w:cs="Times New Roman"/>
          <w:sz w:val="24"/>
          <w:szCs w:val="24"/>
        </w:rPr>
        <w:t>The statistical tool like- Mean, Standard deviation, simple and multiple correlation, Regression, t-Test, one way and two way ANOVA  are used to study the Physical and financial performance of the selected merged banks before and after merger. The year of merger was considered as a base year and denoted as 0 and it is not considered for analysis</w:t>
      </w:r>
    </w:p>
    <w:p w:rsidR="004D4F2D" w:rsidRPr="007026D4" w:rsidRDefault="004D4F2D" w:rsidP="00C672D5">
      <w:pPr>
        <w:autoSpaceDE w:val="0"/>
        <w:autoSpaceDN w:val="0"/>
        <w:adjustRightInd w:val="0"/>
        <w:spacing w:line="360" w:lineRule="auto"/>
        <w:ind w:left="0"/>
        <w:rPr>
          <w:rFonts w:ascii="Times New Roman" w:hAnsi="Times New Roman" w:cs="Times New Roman"/>
          <w:b/>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b/>
          <w:sz w:val="24"/>
          <w:szCs w:val="24"/>
        </w:rPr>
      </w:pPr>
      <w:r w:rsidRPr="007026D4">
        <w:rPr>
          <w:rFonts w:ascii="Times New Roman" w:hAnsi="Times New Roman" w:cs="Times New Roman"/>
          <w:sz w:val="24"/>
          <w:szCs w:val="24"/>
        </w:rPr>
        <w:t xml:space="preserve"> </w:t>
      </w:r>
      <w:r w:rsidRPr="007026D4">
        <w:rPr>
          <w:rFonts w:ascii="Times New Roman" w:hAnsi="Times New Roman" w:cs="Times New Roman"/>
          <w:b/>
          <w:sz w:val="24"/>
          <w:szCs w:val="24"/>
        </w:rPr>
        <w:t>ANALYSIS OF PHYSICAL PERFORMANCE OF MERGED BANK</w:t>
      </w:r>
    </w:p>
    <w:p w:rsidR="00C672D5" w:rsidRPr="007026D4" w:rsidRDefault="00C672D5" w:rsidP="00C672D5">
      <w:pPr>
        <w:spacing w:line="360" w:lineRule="auto"/>
        <w:ind w:left="0" w:firstLine="720"/>
        <w:rPr>
          <w:rFonts w:ascii="Times New Roman" w:hAnsi="Times New Roman" w:cs="Times New Roman"/>
          <w:sz w:val="24"/>
          <w:szCs w:val="24"/>
        </w:rPr>
      </w:pPr>
      <w:r w:rsidRPr="007026D4">
        <w:rPr>
          <w:rFonts w:ascii="Times New Roman" w:hAnsi="Times New Roman" w:cs="Times New Roman"/>
          <w:sz w:val="24"/>
          <w:szCs w:val="24"/>
        </w:rPr>
        <w:t>The physical performance of the selected six merged banks before and after merger has been analyzed below with help of various parameters, which characterize a commercial banks performance.</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Analysis of Physical Performance of Bank of Baroda</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Bank of Baroda is a 107 years old state owned bank with a modern and contemporary personality offering banking products and services to large industrial, SME, retail and agricultural customers across the country. In 2004 Bank of Baroda acquired the failed Gujarat Local Area Bank. In order to examine the impact of this acquisition on physical performance of bank five years before the merger and five years after merger data has been selected; same are presented in Table-5.1 and 5.2.</w:t>
      </w:r>
    </w:p>
    <w:p w:rsidR="00C672D5" w:rsidRPr="007026D4" w:rsidRDefault="00826B5A" w:rsidP="00C672D5">
      <w:pPr>
        <w:jc w:val="center"/>
        <w:rPr>
          <w:rFonts w:ascii="Times New Roman" w:hAnsi="Times New Roman" w:cs="Times New Roman"/>
          <w:b/>
          <w:sz w:val="24"/>
          <w:szCs w:val="24"/>
        </w:rPr>
      </w:pPr>
      <w:r>
        <w:rPr>
          <w:rFonts w:ascii="Times New Roman" w:hAnsi="Times New Roman" w:cs="Times New Roman"/>
          <w:b/>
          <w:sz w:val="24"/>
          <w:szCs w:val="24"/>
        </w:rPr>
        <w:t>Table-5.1</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Pre and Post Merger Physical Performance of Bank of Baroda</w:t>
      </w:r>
    </w:p>
    <w:tbl>
      <w:tblPr>
        <w:tblW w:w="10440" w:type="dxa"/>
        <w:jc w:val="center"/>
        <w:tblInd w:w="-162" w:type="dxa"/>
        <w:tblLook w:val="04A0"/>
      </w:tblPr>
      <w:tblGrid>
        <w:gridCol w:w="1215"/>
        <w:gridCol w:w="1016"/>
        <w:gridCol w:w="1240"/>
        <w:gridCol w:w="1380"/>
        <w:gridCol w:w="1540"/>
        <w:gridCol w:w="1349"/>
        <w:gridCol w:w="1350"/>
        <w:gridCol w:w="1350"/>
      </w:tblGrid>
      <w:tr w:rsidR="00C672D5" w:rsidRPr="007026D4" w:rsidTr="00C672D5">
        <w:trPr>
          <w:trHeight w:val="945"/>
          <w:jc w:val="center"/>
        </w:trPr>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lastRenderedPageBreak/>
              <w:t>Year</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Period*</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Deposits </w:t>
            </w:r>
            <w:r w:rsidRPr="007026D4">
              <w:rPr>
                <w:rFonts w:ascii="Times New Roman" w:eastAsia="Times New Roman" w:hAnsi="Times New Roman" w:cs="Times New Roman"/>
                <w:b/>
                <w:bCs/>
                <w:color w:val="000000"/>
                <w:sz w:val="24"/>
                <w:szCs w:val="24"/>
              </w:rPr>
              <w:br/>
              <w:t>(Rs in Crore)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Advances</w:t>
            </w:r>
            <w:r w:rsidRPr="007026D4">
              <w:rPr>
                <w:rFonts w:ascii="Times New Roman" w:eastAsia="Times New Roman" w:hAnsi="Times New Roman" w:cs="Times New Roman"/>
                <w:b/>
                <w:bCs/>
                <w:color w:val="000000"/>
                <w:sz w:val="24"/>
                <w:szCs w:val="24"/>
              </w:rPr>
              <w:br/>
              <w:t>(Rs in Crore)</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Business</w:t>
            </w:r>
            <w:r w:rsidRPr="007026D4">
              <w:rPr>
                <w:rFonts w:ascii="Times New Roman" w:eastAsia="Times New Roman" w:hAnsi="Times New Roman" w:cs="Times New Roman"/>
                <w:b/>
                <w:bCs/>
                <w:color w:val="000000"/>
                <w:sz w:val="24"/>
                <w:szCs w:val="24"/>
              </w:rPr>
              <w:br/>
              <w:t>(Rs in Crore)</w:t>
            </w:r>
          </w:p>
        </w:tc>
        <w:tc>
          <w:tcPr>
            <w:tcW w:w="1349"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Branches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Employees</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Profit </w:t>
            </w:r>
            <w:r w:rsidRPr="007026D4">
              <w:rPr>
                <w:rFonts w:ascii="Times New Roman" w:eastAsia="Times New Roman" w:hAnsi="Times New Roman" w:cs="Times New Roman"/>
                <w:b/>
                <w:bCs/>
                <w:color w:val="000000"/>
                <w:sz w:val="24"/>
                <w:szCs w:val="24"/>
              </w:rPr>
              <w:br/>
              <w:t>(Rs in Crore)</w:t>
            </w:r>
          </w:p>
        </w:tc>
      </w:tr>
      <w:tr w:rsidR="00C672D5" w:rsidRPr="007026D4" w:rsidTr="00C672D5">
        <w:trPr>
          <w:trHeight w:val="330"/>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1999-00</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51276</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24393</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75874</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2666</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47527</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503</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2000-01</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53986</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27421</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107606</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2757</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48345</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275</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2001-02</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61804</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33663</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86651</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2718</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38899</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546</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2002-03</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66366</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35348</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95812</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2798</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40313</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773</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2003-04</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72967</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35601</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100507</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2770</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39803</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967</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2004-05</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0</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81333</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43400</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124912</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2775</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39529</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677</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2005-06</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93662</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59912</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153545</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2777</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38774</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827</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2006-07</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124916</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83621</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214252</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2812</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38604</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1026</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2007-08</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152034</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106701</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266222</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2931</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37496</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1436</w:t>
            </w:r>
          </w:p>
        </w:tc>
      </w:tr>
      <w:tr w:rsidR="00C672D5" w:rsidRPr="007026D4" w:rsidTr="00C672D5">
        <w:trPr>
          <w:trHeight w:val="315"/>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2008-09</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192397</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143251</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333062</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3006</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36440</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2227</w:t>
            </w:r>
          </w:p>
        </w:tc>
      </w:tr>
      <w:tr w:rsidR="00C672D5" w:rsidRPr="007026D4" w:rsidTr="00C672D5">
        <w:trPr>
          <w:trHeight w:val="330"/>
          <w:jc w:val="center"/>
        </w:trPr>
        <w:tc>
          <w:tcPr>
            <w:tcW w:w="121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2009-10</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2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241262</w:t>
            </w:r>
          </w:p>
        </w:tc>
        <w:tc>
          <w:tcPr>
            <w:tcW w:w="13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175035</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374271</w:t>
            </w:r>
          </w:p>
        </w:tc>
        <w:tc>
          <w:tcPr>
            <w:tcW w:w="134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3182</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38152</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3058</w:t>
            </w:r>
          </w:p>
        </w:tc>
      </w:tr>
    </w:tbl>
    <w:p w:rsidR="00C672D5" w:rsidRPr="007026D4" w:rsidRDefault="00C672D5" w:rsidP="00C672D5">
      <w:pPr>
        <w:rPr>
          <w:rFonts w:ascii="Times New Roman" w:hAnsi="Times New Roman" w:cs="Times New Roman"/>
          <w:sz w:val="24"/>
          <w:szCs w:val="24"/>
        </w:rPr>
      </w:pPr>
      <w:r w:rsidRPr="007026D4">
        <w:rPr>
          <w:rFonts w:ascii="Times New Roman" w:hAnsi="Times New Roman" w:cs="Times New Roman"/>
          <w:sz w:val="24"/>
          <w:szCs w:val="24"/>
        </w:rPr>
        <w:t>Source: BOB Annual Report, RBI Repor-2012-13, CMIE data base</w:t>
      </w:r>
    </w:p>
    <w:p w:rsidR="00C672D5" w:rsidRPr="007026D4" w:rsidRDefault="00C672D5" w:rsidP="00C672D5">
      <w:pPr>
        <w:rPr>
          <w:rFonts w:ascii="Times New Roman" w:hAnsi="Times New Roman" w:cs="Times New Roman"/>
          <w:sz w:val="24"/>
          <w:szCs w:val="24"/>
        </w:rPr>
      </w:pPr>
      <w:r w:rsidRPr="007026D4">
        <w:rPr>
          <w:rFonts w:ascii="Times New Roman" w:hAnsi="Times New Roman" w:cs="Times New Roman"/>
          <w:sz w:val="24"/>
          <w:szCs w:val="24"/>
        </w:rPr>
        <w:t>*-5 to -1=Pre Merger Period, 0=Merger year, 1 to 5= post Merger Period</w:t>
      </w: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Table-5.2</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Group Statistics and Independent Sample Test of BOB (Assuming Equal Variance)</w:t>
      </w:r>
    </w:p>
    <w:tbl>
      <w:tblPr>
        <w:tblW w:w="10232" w:type="dxa"/>
        <w:jc w:val="center"/>
        <w:tblLook w:val="04A0"/>
      </w:tblPr>
      <w:tblGrid>
        <w:gridCol w:w="1664"/>
        <w:gridCol w:w="1072"/>
        <w:gridCol w:w="1220"/>
        <w:gridCol w:w="1200"/>
        <w:gridCol w:w="700"/>
        <w:gridCol w:w="1000"/>
        <w:gridCol w:w="1126"/>
        <w:gridCol w:w="1080"/>
        <w:gridCol w:w="1170"/>
      </w:tblGrid>
      <w:tr w:rsidR="00C672D5" w:rsidRPr="007026D4" w:rsidTr="00C672D5">
        <w:trPr>
          <w:trHeight w:val="315"/>
          <w:jc w:val="center"/>
        </w:trPr>
        <w:tc>
          <w:tcPr>
            <w:tcW w:w="166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Indicator</w:t>
            </w:r>
          </w:p>
        </w:tc>
        <w:tc>
          <w:tcPr>
            <w:tcW w:w="1072" w:type="dxa"/>
            <w:tcBorders>
              <w:top w:val="single" w:sz="4" w:space="0" w:color="auto"/>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Merger</w:t>
            </w:r>
          </w:p>
        </w:tc>
        <w:tc>
          <w:tcPr>
            <w:tcW w:w="1220" w:type="dxa"/>
            <w:tcBorders>
              <w:top w:val="single" w:sz="4" w:space="0" w:color="auto"/>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Mean</w:t>
            </w:r>
          </w:p>
        </w:tc>
        <w:tc>
          <w:tcPr>
            <w:tcW w:w="1200" w:type="dxa"/>
            <w:tcBorders>
              <w:top w:val="single" w:sz="4" w:space="0" w:color="auto"/>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SD</w:t>
            </w:r>
          </w:p>
        </w:tc>
        <w:tc>
          <w:tcPr>
            <w:tcW w:w="700" w:type="dxa"/>
            <w:tcBorders>
              <w:top w:val="single" w:sz="4" w:space="0" w:color="auto"/>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N</w:t>
            </w:r>
          </w:p>
        </w:tc>
        <w:tc>
          <w:tcPr>
            <w:tcW w:w="1000" w:type="dxa"/>
            <w:tcBorders>
              <w:top w:val="single" w:sz="4" w:space="0" w:color="auto"/>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df</w:t>
            </w:r>
          </w:p>
        </w:tc>
        <w:tc>
          <w:tcPr>
            <w:tcW w:w="1126" w:type="dxa"/>
            <w:tcBorders>
              <w:top w:val="single" w:sz="4" w:space="0" w:color="auto"/>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 Stat*</w:t>
            </w:r>
          </w:p>
        </w:tc>
        <w:tc>
          <w:tcPr>
            <w:tcW w:w="1080" w:type="dxa"/>
            <w:tcBorders>
              <w:top w:val="single" w:sz="4" w:space="0" w:color="auto"/>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P(T&lt;=t) two-tail</w:t>
            </w:r>
          </w:p>
        </w:tc>
        <w:tc>
          <w:tcPr>
            <w:tcW w:w="1170" w:type="dxa"/>
            <w:tcBorders>
              <w:top w:val="single" w:sz="4" w:space="0" w:color="auto"/>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 Critical two-tail</w:t>
            </w:r>
          </w:p>
        </w:tc>
      </w:tr>
      <w:tr w:rsidR="00C672D5" w:rsidRPr="007026D4" w:rsidTr="00C672D5">
        <w:trPr>
          <w:trHeight w:val="435"/>
          <w:jc w:val="center"/>
        </w:trPr>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Deposits </w:t>
            </w:r>
            <w:r w:rsidRPr="007026D4">
              <w:rPr>
                <w:rFonts w:ascii="Times New Roman" w:eastAsia="Times New Roman" w:hAnsi="Times New Roman" w:cs="Times New Roman"/>
                <w:i/>
                <w:iCs/>
                <w:color w:val="000000"/>
                <w:sz w:val="24"/>
                <w:szCs w:val="24"/>
              </w:rPr>
              <w:br/>
              <w:t>(Rs in Crore)</w:t>
            </w:r>
          </w:p>
        </w:tc>
        <w:tc>
          <w:tcPr>
            <w:tcW w:w="107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61280</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8889</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-3.810</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0.005</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2.31</w:t>
            </w:r>
          </w:p>
        </w:tc>
      </w:tr>
      <w:tr w:rsidR="00C672D5" w:rsidRPr="007026D4" w:rsidTr="00C672D5">
        <w:trPr>
          <w:trHeight w:val="315"/>
          <w:jc w:val="center"/>
        </w:trPr>
        <w:tc>
          <w:tcPr>
            <w:tcW w:w="166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07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160854</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57759</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2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390"/>
          <w:jc w:val="center"/>
        </w:trPr>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Advances</w:t>
            </w:r>
            <w:r w:rsidRPr="007026D4">
              <w:rPr>
                <w:rFonts w:ascii="Times New Roman" w:eastAsia="Times New Roman" w:hAnsi="Times New Roman" w:cs="Times New Roman"/>
                <w:i/>
                <w:iCs/>
                <w:color w:val="000000"/>
                <w:sz w:val="24"/>
                <w:szCs w:val="24"/>
              </w:rPr>
              <w:br/>
              <w:t>(Rs in Crore)</w:t>
            </w:r>
          </w:p>
        </w:tc>
        <w:tc>
          <w:tcPr>
            <w:tcW w:w="107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31285</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5080</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-3.978</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0.004</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2.31</w:t>
            </w:r>
          </w:p>
        </w:tc>
      </w:tr>
      <w:tr w:rsidR="00C672D5" w:rsidRPr="007026D4" w:rsidTr="00C672D5">
        <w:trPr>
          <w:trHeight w:val="315"/>
          <w:jc w:val="center"/>
        </w:trPr>
        <w:tc>
          <w:tcPr>
            <w:tcW w:w="166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07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113704</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46049</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2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405"/>
          <w:jc w:val="center"/>
        </w:trPr>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Business</w:t>
            </w:r>
            <w:r w:rsidRPr="007026D4">
              <w:rPr>
                <w:rFonts w:ascii="Times New Roman" w:eastAsia="Times New Roman" w:hAnsi="Times New Roman" w:cs="Times New Roman"/>
                <w:i/>
                <w:iCs/>
                <w:color w:val="000000"/>
                <w:sz w:val="24"/>
                <w:szCs w:val="24"/>
              </w:rPr>
              <w:br/>
              <w:t>(Rs in Crore)</w:t>
            </w:r>
          </w:p>
        </w:tc>
        <w:tc>
          <w:tcPr>
            <w:tcW w:w="107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93290</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12357</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-4.366</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0.002</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2.31</w:t>
            </w:r>
          </w:p>
        </w:tc>
      </w:tr>
      <w:tr w:rsidR="00C672D5" w:rsidRPr="007026D4" w:rsidTr="00C672D5">
        <w:trPr>
          <w:trHeight w:val="315"/>
          <w:jc w:val="center"/>
        </w:trPr>
        <w:tc>
          <w:tcPr>
            <w:tcW w:w="166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07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268270</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88767</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2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315"/>
          <w:jc w:val="center"/>
        </w:trPr>
        <w:tc>
          <w:tcPr>
            <w:tcW w:w="1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Branches</w:t>
            </w:r>
          </w:p>
        </w:tc>
        <w:tc>
          <w:tcPr>
            <w:tcW w:w="107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2742</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-2.684</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0.031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2.31</w:t>
            </w:r>
          </w:p>
        </w:tc>
      </w:tr>
      <w:tr w:rsidR="00C672D5" w:rsidRPr="007026D4" w:rsidTr="00C672D5">
        <w:trPr>
          <w:trHeight w:val="315"/>
          <w:jc w:val="center"/>
        </w:trPr>
        <w:tc>
          <w:tcPr>
            <w:tcW w:w="166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07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2942</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163</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2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315"/>
          <w:jc w:val="center"/>
        </w:trPr>
        <w:tc>
          <w:tcPr>
            <w:tcW w:w="16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Employees</w:t>
            </w:r>
          </w:p>
        </w:tc>
        <w:tc>
          <w:tcPr>
            <w:tcW w:w="107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42977</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4564</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2.436</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0.041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2.31</w:t>
            </w:r>
          </w:p>
        </w:tc>
      </w:tr>
      <w:tr w:rsidR="00C672D5" w:rsidRPr="007026D4" w:rsidTr="00C672D5">
        <w:trPr>
          <w:trHeight w:val="315"/>
          <w:jc w:val="center"/>
        </w:trPr>
        <w:tc>
          <w:tcPr>
            <w:tcW w:w="166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07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37893</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951</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2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375"/>
          <w:jc w:val="center"/>
        </w:trPr>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Profit </w:t>
            </w:r>
            <w:r w:rsidRPr="007026D4">
              <w:rPr>
                <w:rFonts w:ascii="Times New Roman" w:eastAsia="Times New Roman" w:hAnsi="Times New Roman" w:cs="Times New Roman"/>
                <w:i/>
                <w:iCs/>
                <w:color w:val="000000"/>
                <w:sz w:val="24"/>
                <w:szCs w:val="24"/>
              </w:rPr>
              <w:br/>
              <w:t>(Rs in Crore)</w:t>
            </w:r>
          </w:p>
        </w:tc>
        <w:tc>
          <w:tcPr>
            <w:tcW w:w="107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613</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266</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2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-2.578</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0.033</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2.31</w:t>
            </w:r>
          </w:p>
        </w:tc>
      </w:tr>
      <w:tr w:rsidR="00C672D5" w:rsidRPr="007026D4" w:rsidTr="00C672D5">
        <w:trPr>
          <w:trHeight w:val="315"/>
          <w:jc w:val="center"/>
        </w:trPr>
        <w:tc>
          <w:tcPr>
            <w:tcW w:w="166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07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1715</w:t>
            </w:r>
          </w:p>
        </w:tc>
        <w:tc>
          <w:tcPr>
            <w:tcW w:w="1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923</w:t>
            </w:r>
          </w:p>
        </w:tc>
        <w:tc>
          <w:tcPr>
            <w:tcW w:w="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0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2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lastRenderedPageBreak/>
        <w:t>Source: Compiled from Table 5.1</w:t>
      </w:r>
    </w:p>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*5% level of significance</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Table-5.3: Regression of Analysis of BOB</w:t>
      </w:r>
    </w:p>
    <w:tbl>
      <w:tblPr>
        <w:tblW w:w="9555" w:type="dxa"/>
        <w:tblInd w:w="93" w:type="dxa"/>
        <w:tblLook w:val="04A0"/>
      </w:tblPr>
      <w:tblGrid>
        <w:gridCol w:w="1442"/>
        <w:gridCol w:w="1442"/>
        <w:gridCol w:w="1863"/>
        <w:gridCol w:w="2484"/>
        <w:gridCol w:w="2324"/>
      </w:tblGrid>
      <w:tr w:rsidR="00C672D5" w:rsidRPr="007026D4" w:rsidTr="00C672D5">
        <w:trPr>
          <w:trHeight w:val="313"/>
        </w:trPr>
        <w:tc>
          <w:tcPr>
            <w:tcW w:w="14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Bank</w:t>
            </w:r>
          </w:p>
        </w:tc>
        <w:tc>
          <w:tcPr>
            <w:tcW w:w="1442"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Multiple R</w:t>
            </w:r>
          </w:p>
        </w:tc>
        <w:tc>
          <w:tcPr>
            <w:tcW w:w="1863"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R Square</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Adjusted R Square</w:t>
            </w:r>
          </w:p>
        </w:tc>
        <w:tc>
          <w:tcPr>
            <w:tcW w:w="2324"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Standard Error</w:t>
            </w:r>
          </w:p>
        </w:tc>
      </w:tr>
      <w:tr w:rsidR="00C672D5" w:rsidRPr="007026D4" w:rsidTr="00C672D5">
        <w:trPr>
          <w:trHeight w:val="349"/>
        </w:trPr>
        <w:tc>
          <w:tcPr>
            <w:tcW w:w="1442"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BOB</w:t>
            </w:r>
          </w:p>
        </w:tc>
        <w:tc>
          <w:tcPr>
            <w:tcW w:w="144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rPr>
                <w:rFonts w:ascii="Times New Roman" w:eastAsia="Times New Roman" w:hAnsi="Times New Roman" w:cs="Times New Roman"/>
                <w:color w:val="000000"/>
                <w:sz w:val="24"/>
                <w:szCs w:val="24"/>
              </w:rPr>
            </w:pPr>
          </w:p>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0.992*</w:t>
            </w:r>
          </w:p>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86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0.984</w:t>
            </w:r>
          </w:p>
        </w:tc>
        <w:tc>
          <w:tcPr>
            <w:tcW w:w="2484"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0.969</w:t>
            </w:r>
          </w:p>
        </w:tc>
        <w:tc>
          <w:tcPr>
            <w:tcW w:w="2324"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147.725</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5.1</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Table-5.4: ANOVA of BOB</w:t>
      </w:r>
    </w:p>
    <w:tbl>
      <w:tblPr>
        <w:tblW w:w="9820" w:type="dxa"/>
        <w:tblInd w:w="93" w:type="dxa"/>
        <w:tblLook w:val="04A0"/>
      </w:tblPr>
      <w:tblGrid>
        <w:gridCol w:w="1440"/>
        <w:gridCol w:w="1440"/>
        <w:gridCol w:w="940"/>
        <w:gridCol w:w="1980"/>
        <w:gridCol w:w="1600"/>
        <w:gridCol w:w="1000"/>
        <w:gridCol w:w="1456"/>
      </w:tblGrid>
      <w:tr w:rsidR="00C672D5" w:rsidRPr="007026D4" w:rsidTr="00C672D5">
        <w:trPr>
          <w:trHeight w:val="315"/>
        </w:trPr>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Bank</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df</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SS</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MS</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F</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Significance F</w:t>
            </w:r>
          </w:p>
        </w:tc>
      </w:tr>
      <w:tr w:rsidR="00C672D5" w:rsidRPr="007026D4" w:rsidTr="00C672D5">
        <w:trPr>
          <w:trHeight w:val="315"/>
        </w:trPr>
        <w:tc>
          <w:tcPr>
            <w:tcW w:w="144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BOB</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Regression</w:t>
            </w:r>
          </w:p>
        </w:tc>
        <w:tc>
          <w:tcPr>
            <w:tcW w:w="9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9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6833570.309</w:t>
            </w:r>
          </w:p>
        </w:tc>
        <w:tc>
          <w:tcPr>
            <w:tcW w:w="16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1366714.062</w:t>
            </w:r>
          </w:p>
        </w:tc>
        <w:tc>
          <w:tcPr>
            <w:tcW w:w="10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62.629</w:t>
            </w:r>
          </w:p>
        </w:tc>
        <w:tc>
          <w:tcPr>
            <w:tcW w:w="14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0.000165</w:t>
            </w:r>
          </w:p>
        </w:tc>
      </w:tr>
      <w:tr w:rsidR="00C672D5" w:rsidRPr="007026D4" w:rsidTr="00C672D5">
        <w:trPr>
          <w:trHeight w:val="315"/>
        </w:trPr>
        <w:tc>
          <w:tcPr>
            <w:tcW w:w="144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Residual</w:t>
            </w:r>
          </w:p>
        </w:tc>
        <w:tc>
          <w:tcPr>
            <w:tcW w:w="9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9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109112.7172</w:t>
            </w:r>
          </w:p>
        </w:tc>
        <w:tc>
          <w:tcPr>
            <w:tcW w:w="16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21822.54344</w:t>
            </w:r>
          </w:p>
        </w:tc>
        <w:tc>
          <w:tcPr>
            <w:tcW w:w="10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r w:rsidR="00C672D5" w:rsidRPr="007026D4" w:rsidTr="00C672D5">
        <w:trPr>
          <w:trHeight w:val="315"/>
        </w:trPr>
        <w:tc>
          <w:tcPr>
            <w:tcW w:w="144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Total</w:t>
            </w:r>
          </w:p>
        </w:tc>
        <w:tc>
          <w:tcPr>
            <w:tcW w:w="9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w:t>
            </w:r>
          </w:p>
        </w:tc>
        <w:tc>
          <w:tcPr>
            <w:tcW w:w="19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6942683.026</w:t>
            </w:r>
          </w:p>
        </w:tc>
        <w:tc>
          <w:tcPr>
            <w:tcW w:w="16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0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4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5.1</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table 5.2, the following observation can be made;</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Pre and Post merger average deposits are Rs. 61 280 crores and 160 854 crores respectively. The average growth of the deposits of the bank is found to be 162.5 percent after the merger. The Mean Advances disbursed by the bank to various parties before and after merger is Rs. 31,285 crores and Rs 1,13,704 crores respectively. And the mean percentage increases was at 264 percent after the merger. The average number of branches observed before and after the merger are 2742 and 2942 respectively. The mean percentage increases in number of branches was 7.3 percent. The average number of employees before and after merger is recorded at 42,977 and 37,893 respectively but there is a decrease in number of employees with 5084 after the merger. The overall business of the bank increased after the merger with an average growth rate of 187.56 percent.</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There is a tremendous growth observed in first three physical indicators (i.e, Deposits, Advances and Business) and less growth in number branches and number of employees are decreased after the merger. This is indicates that, the productivity and efficiency of the banks increased after the merger</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lastRenderedPageBreak/>
        <w:t>T-test is conducted to test for equality of means before and after the merger of bank’s selected physical indicators. The t-value of different parameters of the bank is given in Table-5.2. the t value of all the physical parameters before and after merger period are significant at 5 percent level. This indicates that there is a significance difference between means of pre and post merger deposits, advances, business, number of branches and number of employees.</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Further the researcher, attempted to know the direction of change and relationship among the physical parameters of the bank. For analyzing relationship among the selected physical parameters of the bank, profit is considered as dependent variable and other variables (deposits, advances, business, number of branches and number of employees) are taken as independent variables. For this analysis multiple correlation and multiple regression technique has been worked out (see table 5.3) and the study found that, there is a high degree positive correlation (R=0.992) between the variable. The researcher also examined ANOVA by selecting independent variable (deposits, advances, business, number of branches and number of employee) and dependent variable profit (see table 5.4). This test is significant at 5 percent level.</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  </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above analysis the following conclusion can be drawn about physical performance of Bank of   Baroda;</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There is tremendous increase in average growth rate of deposits, Advances and Business after the merger </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There is decline percentage in number branches and numbers of employees were recorded in the banks. This is positive sign for performance of banks and it indicates that, the less number of branches and employees were expanding more amount of growth in business. Therefore the productivity and efficiency of the bank has increased after the merger.</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Finally, it can conclude that there is a significant difference between pre and post merger physical performance of bank. </w:t>
      </w:r>
    </w:p>
    <w:p w:rsidR="00C672D5" w:rsidRPr="007026D4" w:rsidRDefault="00C672D5" w:rsidP="00C672D5">
      <w:pPr>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Analysis of Physical Performance of Oriental Bank of Commerce</w:t>
      </w:r>
    </w:p>
    <w:p w:rsidR="00C672D5" w:rsidRPr="007026D4" w:rsidRDefault="00C672D5" w:rsidP="00C672D5">
      <w:pPr>
        <w:spacing w:line="360" w:lineRule="auto"/>
        <w:ind w:left="0"/>
        <w:rPr>
          <w:rFonts w:ascii="Times New Roman" w:hAnsi="Times New Roman" w:cs="Times New Roman"/>
          <w:b/>
          <w:sz w:val="24"/>
          <w:szCs w:val="24"/>
        </w:rPr>
      </w:pPr>
      <w:r w:rsidRPr="007026D4">
        <w:rPr>
          <w:rFonts w:ascii="Times New Roman" w:hAnsi="Times New Roman" w:cs="Times New Roman"/>
          <w:sz w:val="24"/>
          <w:szCs w:val="24"/>
        </w:rPr>
        <w:t xml:space="preserve">Oriental Bank of Commerce is one of the public sector bank India. The bank was nationalized on 15 April 1980. The bank has witnessed many ups and downs since its establishment (1943). In 1997, OBC acquired Bari Doab Bank and Punjab Cooperative Bank. The acquisition of these </w:t>
      </w:r>
      <w:r w:rsidRPr="007026D4">
        <w:rPr>
          <w:rFonts w:ascii="Times New Roman" w:hAnsi="Times New Roman" w:cs="Times New Roman"/>
          <w:sz w:val="24"/>
          <w:szCs w:val="24"/>
        </w:rPr>
        <w:lastRenderedPageBreak/>
        <w:t>two banks brought with it no additional branches. On August 2004, OBC amalgamated Global Trust Bank. Global Trust Bank was a leading private sector bank in India that was associated with various financial institutions.   To examine the impact of merger between OBC and GTB on physical performance of banks five years before the merger and five years after the merger data has taken and presented in Table-5.5.</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Table-5.5</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Pre and Post Merger Physical Performance of Oriental bank of Commerce</w:t>
      </w:r>
    </w:p>
    <w:tbl>
      <w:tblPr>
        <w:tblW w:w="10667" w:type="dxa"/>
        <w:jc w:val="center"/>
        <w:tblLook w:val="04A0"/>
      </w:tblPr>
      <w:tblGrid>
        <w:gridCol w:w="1175"/>
        <w:gridCol w:w="950"/>
        <w:gridCol w:w="1440"/>
        <w:gridCol w:w="1440"/>
        <w:gridCol w:w="1440"/>
        <w:gridCol w:w="1205"/>
        <w:gridCol w:w="1530"/>
        <w:gridCol w:w="1487"/>
      </w:tblGrid>
      <w:tr w:rsidR="00C672D5" w:rsidRPr="007026D4" w:rsidTr="00C672D5">
        <w:trPr>
          <w:trHeight w:val="630"/>
          <w:jc w:val="center"/>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Year</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Perod*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Deposits </w:t>
            </w:r>
            <w:r w:rsidRPr="007026D4">
              <w:rPr>
                <w:rFonts w:ascii="Times New Roman" w:eastAsia="Times New Roman" w:hAnsi="Times New Roman" w:cs="Times New Roman"/>
                <w:b/>
                <w:bCs/>
                <w:color w:val="000000"/>
                <w:sz w:val="24"/>
                <w:szCs w:val="24"/>
              </w:rPr>
              <w:br/>
              <w:t>(Rs in Crore)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Advances</w:t>
            </w:r>
            <w:r w:rsidRPr="007026D4">
              <w:rPr>
                <w:rFonts w:ascii="Times New Roman" w:eastAsia="Times New Roman" w:hAnsi="Times New Roman" w:cs="Times New Roman"/>
                <w:b/>
                <w:bCs/>
                <w:color w:val="000000"/>
                <w:sz w:val="24"/>
                <w:szCs w:val="24"/>
              </w:rPr>
              <w:br/>
              <w:t>(Rs in Crore)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Business</w:t>
            </w:r>
            <w:r w:rsidRPr="007026D4">
              <w:rPr>
                <w:rFonts w:ascii="Times New Roman" w:eastAsia="Times New Roman" w:hAnsi="Times New Roman" w:cs="Times New Roman"/>
                <w:b/>
                <w:bCs/>
                <w:color w:val="000000"/>
                <w:sz w:val="24"/>
                <w:szCs w:val="24"/>
              </w:rPr>
              <w:br/>
              <w:t>(Rs in Crore)</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Branches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Employees</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Profit </w:t>
            </w:r>
            <w:r w:rsidRPr="007026D4">
              <w:rPr>
                <w:rFonts w:ascii="Times New Roman" w:eastAsia="Times New Roman" w:hAnsi="Times New Roman" w:cs="Times New Roman"/>
                <w:b/>
                <w:bCs/>
                <w:color w:val="000000"/>
                <w:sz w:val="24"/>
                <w:szCs w:val="24"/>
              </w:rPr>
              <w:br/>
              <w:t>(Rs in Crore)</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1999-00</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22095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9,326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120327</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962</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15195</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278.62</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2000-01</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24680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11,076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151851</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989</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15358</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202.89</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2001-02</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28488</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14,158</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432130</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1005</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13589</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320.55</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2002-03</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29809</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15,677</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463290</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1028</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13507</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456.95</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2003-04</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35674</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19,681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565261</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1051</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13588</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686.07</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000000" w:fill="FFFF00"/>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2004-05</w:t>
            </w:r>
          </w:p>
        </w:tc>
        <w:tc>
          <w:tcPr>
            <w:tcW w:w="950" w:type="dxa"/>
            <w:tcBorders>
              <w:top w:val="nil"/>
              <w:left w:val="nil"/>
              <w:bottom w:val="single" w:sz="4" w:space="0" w:color="auto"/>
              <w:right w:val="single" w:sz="4" w:space="0" w:color="auto"/>
            </w:tcBorders>
            <w:shd w:val="clear" w:color="000000" w:fill="FFFF00"/>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47850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25,299</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745669</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1168</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14563</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726.07</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2005-06</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50197</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33,577</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853223</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1191</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14962</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557.16</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2006-07</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63996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44,138</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1093879</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1334</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14730</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580.81</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2007-08</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77857</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54,566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1368452</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1376</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14804</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353.22</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2008-09</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98369</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68,500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1674301</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1472</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14656</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890.42</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2009-10</w:t>
            </w:r>
          </w:p>
        </w:tc>
        <w:tc>
          <w:tcPr>
            <w:tcW w:w="9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120258</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83,489</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2044457</w:t>
            </w:r>
          </w:p>
        </w:tc>
        <w:tc>
          <w:tcPr>
            <w:tcW w:w="12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1580</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15358</w:t>
            </w:r>
          </w:p>
        </w:tc>
        <w:tc>
          <w:tcPr>
            <w:tcW w:w="148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1134.68</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BOB Annual Report, RBI Repor-2012-13, CMIE data base</w:t>
      </w:r>
    </w:p>
    <w:p w:rsidR="00C672D5" w:rsidRPr="007026D4" w:rsidRDefault="00C672D5" w:rsidP="00C672D5">
      <w:pPr>
        <w:rPr>
          <w:rFonts w:ascii="Times New Roman" w:hAnsi="Times New Roman" w:cs="Times New Roman"/>
          <w:sz w:val="24"/>
          <w:szCs w:val="24"/>
        </w:rPr>
      </w:pPr>
      <w:r w:rsidRPr="007026D4">
        <w:rPr>
          <w:rFonts w:ascii="Times New Roman" w:hAnsi="Times New Roman" w:cs="Times New Roman"/>
          <w:sz w:val="24"/>
          <w:szCs w:val="24"/>
        </w:rPr>
        <w:t>*-5 to -1=Pre Merger Period, 0=Merger year, 1 to 5= post Merger Period</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Table-5.6</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Group Statistics and Independent Sample Test of Oriental Bank of Commerce</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 xml:space="preserve"> (Assuming Equal Variance)</w:t>
      </w:r>
    </w:p>
    <w:p w:rsidR="00C672D5" w:rsidRPr="007026D4" w:rsidRDefault="00C672D5" w:rsidP="00C672D5">
      <w:pPr>
        <w:ind w:left="0"/>
        <w:rPr>
          <w:rFonts w:ascii="Times New Roman" w:hAnsi="Times New Roman" w:cs="Times New Roman"/>
          <w:sz w:val="24"/>
          <w:szCs w:val="24"/>
        </w:rPr>
      </w:pPr>
    </w:p>
    <w:tbl>
      <w:tblPr>
        <w:tblW w:w="10276" w:type="dxa"/>
        <w:jc w:val="center"/>
        <w:tblLook w:val="04A0"/>
      </w:tblPr>
      <w:tblGrid>
        <w:gridCol w:w="1800"/>
        <w:gridCol w:w="1162"/>
        <w:gridCol w:w="1540"/>
        <w:gridCol w:w="1356"/>
        <w:gridCol w:w="540"/>
        <w:gridCol w:w="720"/>
        <w:gridCol w:w="810"/>
        <w:gridCol w:w="1170"/>
        <w:gridCol w:w="1178"/>
      </w:tblGrid>
      <w:tr w:rsidR="00C672D5" w:rsidRPr="007026D4" w:rsidTr="00C672D5">
        <w:trPr>
          <w:trHeight w:val="300"/>
          <w:jc w:val="center"/>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Indicators</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Merger</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Mean</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SD</w:t>
            </w:r>
          </w:p>
        </w:tc>
        <w:tc>
          <w:tcPr>
            <w:tcW w:w="5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df</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Stat</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P(T&lt;=t) two-tail</w:t>
            </w:r>
          </w:p>
        </w:tc>
        <w:tc>
          <w:tcPr>
            <w:tcW w:w="1178"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Critical two-tail</w:t>
            </w:r>
          </w:p>
        </w:tc>
      </w:tr>
      <w:tr w:rsidR="00C672D5" w:rsidRPr="007026D4" w:rsidTr="00C672D5">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Deposits </w:t>
            </w:r>
            <w:r w:rsidRPr="007026D4">
              <w:rPr>
                <w:rFonts w:ascii="Times New Roman" w:eastAsia="Times New Roman" w:hAnsi="Times New Roman" w:cs="Times New Roman"/>
                <w:i/>
                <w:iCs/>
                <w:color w:val="000000"/>
                <w:sz w:val="24"/>
                <w:szCs w:val="24"/>
              </w:rPr>
              <w:br/>
              <w:t>(Rs in Crore)</w:t>
            </w:r>
          </w:p>
        </w:tc>
        <w:tc>
          <w:tcPr>
            <w:tcW w:w="116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28149.324</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5200.205</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-4.273</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0.003</w:t>
            </w:r>
          </w:p>
        </w:tc>
        <w:tc>
          <w:tcPr>
            <w:tcW w:w="11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16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82135.314</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27767.807</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81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Advances</w:t>
            </w:r>
            <w:r w:rsidRPr="007026D4">
              <w:rPr>
                <w:rFonts w:ascii="Times New Roman" w:eastAsia="Times New Roman" w:hAnsi="Times New Roman" w:cs="Times New Roman"/>
                <w:i/>
                <w:iCs/>
                <w:color w:val="000000"/>
                <w:sz w:val="24"/>
                <w:szCs w:val="24"/>
              </w:rPr>
              <w:br/>
              <w:t>(Rs in Crore)</w:t>
            </w:r>
          </w:p>
        </w:tc>
        <w:tc>
          <w:tcPr>
            <w:tcW w:w="116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13983.561</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4046.781</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-4.764</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1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16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56854.240</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19709.166</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81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Business</w:t>
            </w:r>
            <w:r w:rsidRPr="007026D4">
              <w:rPr>
                <w:rFonts w:ascii="Times New Roman" w:eastAsia="Times New Roman" w:hAnsi="Times New Roman" w:cs="Times New Roman"/>
                <w:i/>
                <w:iCs/>
                <w:color w:val="000000"/>
                <w:sz w:val="24"/>
                <w:szCs w:val="24"/>
              </w:rPr>
              <w:br/>
              <w:t>(Rs in Crore)</w:t>
            </w:r>
          </w:p>
        </w:tc>
        <w:tc>
          <w:tcPr>
            <w:tcW w:w="116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346571.820</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198665.032</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-4.646</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0.002</w:t>
            </w:r>
          </w:p>
        </w:tc>
        <w:tc>
          <w:tcPr>
            <w:tcW w:w="11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16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Pst</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1406862.565</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470106.591</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81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Branches</w:t>
            </w:r>
          </w:p>
        </w:tc>
        <w:tc>
          <w:tcPr>
            <w:tcW w:w="116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1007.000</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34.387</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-5.703</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0.000</w:t>
            </w:r>
          </w:p>
        </w:tc>
        <w:tc>
          <w:tcPr>
            <w:tcW w:w="11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16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1390.600</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146.420</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81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Employees</w:t>
            </w:r>
          </w:p>
        </w:tc>
        <w:tc>
          <w:tcPr>
            <w:tcW w:w="116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14247.400</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941.789</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-1.490</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0.175</w:t>
            </w:r>
          </w:p>
        </w:tc>
        <w:tc>
          <w:tcPr>
            <w:tcW w:w="11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16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14902.000</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278.944</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81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Profit </w:t>
            </w:r>
            <w:r w:rsidRPr="007026D4">
              <w:rPr>
                <w:rFonts w:ascii="Times New Roman" w:eastAsia="Times New Roman" w:hAnsi="Times New Roman" w:cs="Times New Roman"/>
                <w:i/>
                <w:iCs/>
                <w:color w:val="000000"/>
                <w:sz w:val="24"/>
                <w:szCs w:val="24"/>
              </w:rPr>
              <w:br/>
            </w:r>
            <w:r w:rsidRPr="007026D4">
              <w:rPr>
                <w:rFonts w:ascii="Times New Roman" w:eastAsia="Times New Roman" w:hAnsi="Times New Roman" w:cs="Times New Roman"/>
                <w:i/>
                <w:iCs/>
                <w:color w:val="000000"/>
                <w:sz w:val="24"/>
                <w:szCs w:val="24"/>
              </w:rPr>
              <w:lastRenderedPageBreak/>
              <w:t>(Rs in Crore)</w:t>
            </w:r>
          </w:p>
        </w:tc>
        <w:tc>
          <w:tcPr>
            <w:tcW w:w="116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lastRenderedPageBreak/>
              <w:t>Pre</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389.016</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189.983</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8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w:t>
            </w:r>
            <w:r w:rsidRPr="007026D4">
              <w:rPr>
                <w:rFonts w:ascii="Times New Roman" w:eastAsia="Times New Roman" w:hAnsi="Times New Roman" w:cs="Times New Roman"/>
                <w:color w:val="000000"/>
                <w:sz w:val="24"/>
                <w:szCs w:val="24"/>
              </w:rPr>
              <w:lastRenderedPageBreak/>
              <w:t>1.941</w:t>
            </w:r>
          </w:p>
        </w:tc>
        <w:tc>
          <w:tcPr>
            <w:tcW w:w="117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lastRenderedPageBreak/>
              <w:t>0.088</w:t>
            </w:r>
          </w:p>
        </w:tc>
        <w:tc>
          <w:tcPr>
            <w:tcW w:w="117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80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16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703.258</w:t>
            </w:r>
          </w:p>
        </w:tc>
        <w:tc>
          <w:tcPr>
            <w:tcW w:w="135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308.229</w:t>
            </w:r>
          </w:p>
        </w:tc>
        <w:tc>
          <w:tcPr>
            <w:tcW w:w="5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81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lastRenderedPageBreak/>
        <w:t>Source: Compiled from Table 5.5</w:t>
      </w:r>
    </w:p>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*5% level of significance</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Table-5.7: Regression of Analysis of OBC</w:t>
      </w:r>
    </w:p>
    <w:tbl>
      <w:tblPr>
        <w:tblW w:w="6920" w:type="dxa"/>
        <w:jc w:val="center"/>
        <w:tblInd w:w="93" w:type="dxa"/>
        <w:tblLook w:val="04A0"/>
      </w:tblPr>
      <w:tblGrid>
        <w:gridCol w:w="920"/>
        <w:gridCol w:w="1440"/>
        <w:gridCol w:w="1440"/>
        <w:gridCol w:w="1440"/>
        <w:gridCol w:w="1680"/>
      </w:tblGrid>
      <w:tr w:rsidR="00C672D5" w:rsidRPr="007026D4" w:rsidTr="00C672D5">
        <w:trPr>
          <w:trHeight w:val="30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Bank</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Multiple R</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R Square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Adjusted R Square</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Standard Error</w:t>
            </w:r>
          </w:p>
        </w:tc>
      </w:tr>
      <w:tr w:rsidR="00C672D5" w:rsidRPr="007026D4" w:rsidTr="00C672D5">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OBC</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0.892</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0.796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0.593</w:t>
            </w:r>
          </w:p>
        </w:tc>
        <w:tc>
          <w:tcPr>
            <w:tcW w:w="16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180.615</w:t>
            </w:r>
          </w:p>
          <w:p w:rsidR="00C672D5" w:rsidRPr="007026D4" w:rsidRDefault="00C672D5" w:rsidP="00C672D5">
            <w:pPr>
              <w:ind w:left="0"/>
              <w:jc w:val="center"/>
              <w:rPr>
                <w:rFonts w:ascii="Times New Roman" w:eastAsia="Times New Roman" w:hAnsi="Times New Roman" w:cs="Times New Roman"/>
                <w:color w:val="000000"/>
                <w:sz w:val="24"/>
                <w:szCs w:val="24"/>
              </w:rPr>
            </w:pPr>
          </w:p>
        </w:tc>
      </w:tr>
    </w:tbl>
    <w:p w:rsidR="00C672D5" w:rsidRPr="007026D4" w:rsidRDefault="00C672D5" w:rsidP="00C672D5">
      <w:pPr>
        <w:ind w:left="720" w:firstLine="720"/>
        <w:rPr>
          <w:rFonts w:ascii="Times New Roman" w:hAnsi="Times New Roman" w:cs="Times New Roman"/>
          <w:sz w:val="24"/>
          <w:szCs w:val="24"/>
        </w:rPr>
      </w:pPr>
      <w:r w:rsidRPr="007026D4">
        <w:rPr>
          <w:rFonts w:ascii="Times New Roman" w:hAnsi="Times New Roman" w:cs="Times New Roman"/>
          <w:sz w:val="24"/>
          <w:szCs w:val="24"/>
        </w:rPr>
        <w:t>Source: Compiled from Table 5.5</w:t>
      </w: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ind w:left="0"/>
        <w:jc w:val="center"/>
        <w:rPr>
          <w:rFonts w:ascii="Times New Roman" w:hAnsi="Times New Roman" w:cs="Times New Roman"/>
          <w:sz w:val="24"/>
          <w:szCs w:val="24"/>
        </w:rPr>
      </w:pPr>
      <w:r w:rsidRPr="007026D4">
        <w:rPr>
          <w:rFonts w:ascii="Times New Roman" w:hAnsi="Times New Roman" w:cs="Times New Roman"/>
          <w:b/>
          <w:sz w:val="24"/>
          <w:szCs w:val="24"/>
        </w:rPr>
        <w:t>Table-5.8: ANOVA of OBC</w:t>
      </w:r>
    </w:p>
    <w:tbl>
      <w:tblPr>
        <w:tblW w:w="9285" w:type="dxa"/>
        <w:tblInd w:w="93" w:type="dxa"/>
        <w:tblLook w:val="04A0"/>
      </w:tblPr>
      <w:tblGrid>
        <w:gridCol w:w="920"/>
        <w:gridCol w:w="1440"/>
        <w:gridCol w:w="805"/>
        <w:gridCol w:w="1350"/>
        <w:gridCol w:w="1530"/>
        <w:gridCol w:w="1260"/>
        <w:gridCol w:w="1980"/>
      </w:tblGrid>
      <w:tr w:rsidR="00C672D5" w:rsidRPr="007026D4" w:rsidTr="00C672D5">
        <w:trPr>
          <w:trHeight w:val="300"/>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Bank</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df</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SS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MS</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F</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Significance F</w:t>
            </w:r>
          </w:p>
        </w:tc>
      </w:tr>
      <w:tr w:rsidR="00C672D5" w:rsidRPr="007026D4" w:rsidTr="00C672D5">
        <w:trPr>
          <w:trHeight w:val="300"/>
        </w:trPr>
        <w:tc>
          <w:tcPr>
            <w:tcW w:w="9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OBC</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Regression</w:t>
            </w:r>
          </w:p>
        </w:tc>
        <w:tc>
          <w:tcPr>
            <w:tcW w:w="8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637587.06</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127517.41</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3.91</w:t>
            </w:r>
          </w:p>
        </w:tc>
        <w:tc>
          <w:tcPr>
            <w:tcW w:w="19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0.08</w:t>
            </w:r>
          </w:p>
        </w:tc>
      </w:tr>
      <w:tr w:rsidR="00C672D5" w:rsidRPr="007026D4" w:rsidTr="00C672D5">
        <w:trPr>
          <w:trHeight w:val="300"/>
        </w:trPr>
        <w:tc>
          <w:tcPr>
            <w:tcW w:w="92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Residual</w:t>
            </w:r>
          </w:p>
        </w:tc>
        <w:tc>
          <w:tcPr>
            <w:tcW w:w="8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163108.81</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32621.76</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300"/>
        </w:trPr>
        <w:tc>
          <w:tcPr>
            <w:tcW w:w="920"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Total</w:t>
            </w:r>
          </w:p>
        </w:tc>
        <w:tc>
          <w:tcPr>
            <w:tcW w:w="8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w:t>
            </w:r>
          </w:p>
        </w:tc>
        <w:tc>
          <w:tcPr>
            <w:tcW w:w="135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800695.87</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9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5.5</w:t>
      </w: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table 5.6, the following observation can be made;</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Pre and Post merger average deposits are Rs. 28,149.324 crores and 82,135.314crores respectively. The average growth of the deposits of the bank is found to be 191.78 percent after the merger. The Mean Advances disbursed by the bank to various parties before and after merger is Rs. 13983.561 crores and Rs 56854.240 crores respectively. And the mean percentage increases was at 306.58 percent after the merger. The average number of branches observed before and after the merger are 1007 and 1390 respectively. The mean percentage increases in number of branches was 38 percent. The average number of employees before and after merger is recorded at 14 247 and 14902 respectively. The number of employees increases with 655 after the merger. The overall business of the bank increased after the merger with an average growth rate of 305.3 percent.</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There is a tremendous growth observed in first three physical indicators (i.e, Deposits, Advances and Business) and less growth in number branches and very less number of employees are inceased after the merger. This is indicates that, the productivity and efficiency of the banks increased after the merger</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lastRenderedPageBreak/>
        <w:t>T-test is conducted to test for equality of means before and after the merger of bank’s selected physical indicators. The t-value of different parameters of the bank is given in Table-5.6. the t value of all the physical parameters before and after merger period are significant at 5 percent level. This indicates that there is a significance difference between means of pre and post merger deposits, advances, business, number of branches and number of employees.</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 </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Further the researcher, attempted to know the direction of change and relationship among the physical parameters of the bank. For analyzing relationship among the selected physical parameters of the bank, profit is considered as dependent variable and other variables (deposits, advances, business, number of branches and number of employees) are taken as independent variables. For this analysis multiple correlation and multiple regression technique has been worked out (see table 5.7) and the study found that, there is a high degree positive correlation (R=0.992) between the variable. The researcher also examined ANOVA by selecting independent variable (deposits, advances, business, number of branches and number of employee) and dependent variable profit (see table 5.8). This test is significant at 5 percent level.</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above analysis the following conclusion can be drawn about physical performance of Oriental Bank of Commerce;</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There is tremendous increase in average growth rate of deposits, Advances and Business after the merger </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There is less percentage of growth in number branches and numbers of employees were recorded in the banks. This is positive sign for performance of banks and it indicates that, the less number of branches and employees were expanding more amount of growth in business. Therefore the productivity and efficiency of the bank has increased after the merger.</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Finally, it can conclude that there is a significant difference between pre and post merger physical performance of bank. </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Analysis of Physical Performance of Indian Overseas Bank</w:t>
      </w:r>
    </w:p>
    <w:p w:rsidR="00C672D5" w:rsidRPr="007026D4" w:rsidRDefault="00C672D5" w:rsidP="00C672D5">
      <w:pPr>
        <w:spacing w:line="360" w:lineRule="auto"/>
        <w:ind w:left="0"/>
        <w:rPr>
          <w:rFonts w:ascii="Times New Roman" w:hAnsi="Times New Roman" w:cs="Times New Roman"/>
          <w:color w:val="000000"/>
          <w:sz w:val="24"/>
          <w:szCs w:val="24"/>
        </w:rPr>
      </w:pPr>
      <w:r w:rsidRPr="007026D4">
        <w:rPr>
          <w:rFonts w:ascii="Times New Roman" w:hAnsi="Times New Roman" w:cs="Times New Roman"/>
          <w:sz w:val="24"/>
          <w:szCs w:val="24"/>
        </w:rPr>
        <w:t xml:space="preserve">Indian Overseas Bank is a leading public sector bank in India. </w:t>
      </w:r>
      <w:r w:rsidRPr="007026D4">
        <w:rPr>
          <w:rStyle w:val="apple-style-span"/>
          <w:rFonts w:ascii="Times New Roman" w:hAnsi="Times New Roman" w:cs="Times New Roman"/>
          <w:color w:val="000000"/>
          <w:sz w:val="24"/>
          <w:szCs w:val="24"/>
        </w:rPr>
        <w:t xml:space="preserve">It provides a wide range of consumer and commercial banking services, including Savings Account, Current Account, </w:t>
      </w:r>
      <w:r w:rsidRPr="007026D4">
        <w:rPr>
          <w:rStyle w:val="apple-style-span"/>
          <w:rFonts w:ascii="Times New Roman" w:hAnsi="Times New Roman" w:cs="Times New Roman"/>
          <w:color w:val="000000"/>
          <w:sz w:val="24"/>
          <w:szCs w:val="24"/>
        </w:rPr>
        <w:lastRenderedPageBreak/>
        <w:t>Depositary Services, VISA Cards, Credit Cards, Debit Cards, Online Banking, Any Branch Banking, Home Loans, NRI Account, Agricultural Loans, Payment of Bills / Taxes, Provident Fund Scheme, Forex Collection Services, Retail Loans, etc.</w:t>
      </w:r>
      <w:r w:rsidRPr="007026D4">
        <w:rPr>
          <w:rStyle w:val="apple-converted-space"/>
          <w:rFonts w:ascii="Times New Roman" w:hAnsi="Times New Roman" w:cs="Times New Roman"/>
          <w:color w:val="000000"/>
          <w:sz w:val="24"/>
          <w:szCs w:val="24"/>
        </w:rPr>
        <w:t xml:space="preserve"> IOB was the first bank to venture into consumer credit, as it introduced the popular personal loan scheme in 1964. Since its inception, IOB has absorbed various banks including the latest acquisition of Bharat Overseas Bank in 2007. Bharat overseas Bank was one of Private bank in India.  The impact of this Merger on Physical performance of Banks has analyzed below. </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Table-5.9</w:t>
      </w:r>
    </w:p>
    <w:p w:rsidR="00C672D5" w:rsidRPr="007026D4" w:rsidRDefault="00C672D5" w:rsidP="00C672D5">
      <w:pPr>
        <w:ind w:left="0"/>
        <w:jc w:val="center"/>
        <w:rPr>
          <w:rFonts w:ascii="Times New Roman" w:hAnsi="Times New Roman" w:cs="Times New Roman"/>
          <w:sz w:val="24"/>
          <w:szCs w:val="24"/>
        </w:rPr>
      </w:pPr>
      <w:r w:rsidRPr="007026D4">
        <w:rPr>
          <w:rFonts w:ascii="Times New Roman" w:hAnsi="Times New Roman" w:cs="Times New Roman"/>
          <w:b/>
          <w:sz w:val="24"/>
          <w:szCs w:val="24"/>
        </w:rPr>
        <w:t>Pre and Post Merger Physical Performance of Indian Overseas Bank</w:t>
      </w:r>
    </w:p>
    <w:tbl>
      <w:tblPr>
        <w:tblW w:w="10188" w:type="dxa"/>
        <w:jc w:val="center"/>
        <w:tblInd w:w="612" w:type="dxa"/>
        <w:tblLook w:val="04A0"/>
      </w:tblPr>
      <w:tblGrid>
        <w:gridCol w:w="1179"/>
        <w:gridCol w:w="1016"/>
        <w:gridCol w:w="1540"/>
        <w:gridCol w:w="1440"/>
        <w:gridCol w:w="1440"/>
        <w:gridCol w:w="1176"/>
        <w:gridCol w:w="1488"/>
        <w:gridCol w:w="909"/>
      </w:tblGrid>
      <w:tr w:rsidR="00C672D5" w:rsidRPr="007026D4" w:rsidTr="00C672D5">
        <w:trPr>
          <w:trHeight w:val="630"/>
          <w:jc w:val="center"/>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Year</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Period*</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Deposits </w:t>
            </w:r>
            <w:r w:rsidRPr="007026D4">
              <w:rPr>
                <w:rFonts w:ascii="Times New Roman" w:eastAsia="Times New Roman" w:hAnsi="Times New Roman" w:cs="Times New Roman"/>
                <w:b/>
                <w:bCs/>
                <w:color w:val="000000"/>
                <w:sz w:val="24"/>
                <w:szCs w:val="24"/>
              </w:rPr>
              <w:br/>
              <w:t>(Rs in Crore)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Advances</w:t>
            </w:r>
            <w:r w:rsidRPr="007026D4">
              <w:rPr>
                <w:rFonts w:ascii="Times New Roman" w:eastAsia="Times New Roman" w:hAnsi="Times New Roman" w:cs="Times New Roman"/>
                <w:b/>
                <w:bCs/>
                <w:color w:val="000000"/>
                <w:sz w:val="24"/>
                <w:szCs w:val="24"/>
              </w:rPr>
              <w:br/>
              <w:t>(Rs in Crore)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Business</w:t>
            </w:r>
            <w:r w:rsidRPr="007026D4">
              <w:rPr>
                <w:rFonts w:ascii="Times New Roman" w:eastAsia="Times New Roman" w:hAnsi="Times New Roman" w:cs="Times New Roman"/>
                <w:b/>
                <w:bCs/>
                <w:color w:val="000000"/>
                <w:sz w:val="24"/>
                <w:szCs w:val="24"/>
              </w:rPr>
              <w:br/>
              <w:t>(Rs in Crore)</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Branches</w:t>
            </w:r>
          </w:p>
        </w:tc>
        <w:tc>
          <w:tcPr>
            <w:tcW w:w="1488"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Employees</w:t>
            </w:r>
          </w:p>
        </w:tc>
        <w:tc>
          <w:tcPr>
            <w:tcW w:w="909"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Profit </w:t>
            </w:r>
            <w:r w:rsidRPr="007026D4">
              <w:rPr>
                <w:rFonts w:ascii="Times New Roman" w:eastAsia="Times New Roman" w:hAnsi="Times New Roman" w:cs="Times New Roman"/>
                <w:b/>
                <w:bCs/>
                <w:color w:val="000000"/>
                <w:sz w:val="24"/>
                <w:szCs w:val="24"/>
              </w:rPr>
              <w:br/>
              <w:t>(Rs in Crore)</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2002-03</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-5</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36699</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17447</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49982</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1512</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24458</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567</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2003-04</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-4</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41483</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20295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56691</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1544</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24382</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1050</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2004-05</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-3</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44241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25205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65661</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1583</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24366</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1073</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2005-06</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50529</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34756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85767</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1601</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24178</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707</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2006-07</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68740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47060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111486</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1777</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23861</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1326</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2007-08</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84326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60424</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144300</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1951</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24764</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1202</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2008-09</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100116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74885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175905</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2012</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25512</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1008</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2009-10</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110795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78999</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190332</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2099</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26732</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783</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2010-11</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145229</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111833</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257541</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2281</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25626</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651</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2011-12</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178435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140724</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319884</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2733</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27201</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513</w:t>
            </w:r>
          </w:p>
        </w:tc>
      </w:tr>
      <w:tr w:rsidR="00C672D5" w:rsidRPr="007026D4" w:rsidTr="00C672D5">
        <w:trPr>
          <w:trHeight w:val="315"/>
          <w:jc w:val="center"/>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2012-13</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5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202135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160364</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364246</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3042</w:t>
            </w:r>
          </w:p>
        </w:tc>
        <w:tc>
          <w:tcPr>
            <w:tcW w:w="148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28280</w:t>
            </w:r>
          </w:p>
        </w:tc>
        <w:tc>
          <w:tcPr>
            <w:tcW w:w="909"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right"/>
              <w:rPr>
                <w:rFonts w:ascii="Times New Roman" w:eastAsia="Times New Roman" w:hAnsi="Times New Roman" w:cs="Times New Roman"/>
                <w:b/>
                <w:bCs/>
                <w:sz w:val="24"/>
                <w:szCs w:val="24"/>
              </w:rPr>
            </w:pPr>
            <w:r w:rsidRPr="007026D4">
              <w:rPr>
                <w:rFonts w:ascii="Times New Roman" w:eastAsia="Times New Roman" w:hAnsi="Times New Roman" w:cs="Times New Roman"/>
                <w:b/>
                <w:bCs/>
                <w:sz w:val="24"/>
                <w:szCs w:val="24"/>
              </w:rPr>
              <w:t>416</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BOB Annual Report, RBI Repor-2012-13, CMIE data base</w:t>
      </w:r>
    </w:p>
    <w:p w:rsidR="00C672D5" w:rsidRPr="007026D4" w:rsidRDefault="00C672D5" w:rsidP="00C672D5">
      <w:pPr>
        <w:rPr>
          <w:rFonts w:ascii="Times New Roman" w:hAnsi="Times New Roman" w:cs="Times New Roman"/>
          <w:sz w:val="24"/>
          <w:szCs w:val="24"/>
        </w:rPr>
      </w:pPr>
      <w:r w:rsidRPr="007026D4">
        <w:rPr>
          <w:rFonts w:ascii="Times New Roman" w:hAnsi="Times New Roman" w:cs="Times New Roman"/>
          <w:sz w:val="24"/>
          <w:szCs w:val="24"/>
        </w:rPr>
        <w:t>*-5 to -1=Pre Merger Period, 0=Merger year, 1 to 5= post Merger Period</w:t>
      </w:r>
    </w:p>
    <w:p w:rsidR="00C672D5" w:rsidRPr="007026D4" w:rsidRDefault="00C672D5" w:rsidP="00C672D5">
      <w:pPr>
        <w:rPr>
          <w:rFonts w:ascii="Times New Roman" w:hAnsi="Times New Roman" w:cs="Times New Roman"/>
          <w:sz w:val="24"/>
          <w:szCs w:val="24"/>
        </w:rPr>
      </w:pP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Table-5.10</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Group Statistics and Independent Sample Test of Indian Overseas Bank</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 xml:space="preserve"> (Assuming Equal Variance)</w:t>
      </w:r>
    </w:p>
    <w:tbl>
      <w:tblPr>
        <w:tblW w:w="10482" w:type="dxa"/>
        <w:jc w:val="center"/>
        <w:tblInd w:w="222" w:type="dxa"/>
        <w:tblLook w:val="04A0"/>
      </w:tblPr>
      <w:tblGrid>
        <w:gridCol w:w="1498"/>
        <w:gridCol w:w="960"/>
        <w:gridCol w:w="1356"/>
        <w:gridCol w:w="1356"/>
        <w:gridCol w:w="813"/>
        <w:gridCol w:w="810"/>
        <w:gridCol w:w="1170"/>
        <w:gridCol w:w="1440"/>
        <w:gridCol w:w="1239"/>
      </w:tblGrid>
      <w:tr w:rsidR="00C672D5" w:rsidRPr="007026D4" w:rsidTr="00C672D5">
        <w:trPr>
          <w:trHeight w:val="300"/>
          <w:jc w:val="center"/>
        </w:trPr>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Indicators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Merger</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Mean</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SD</w:t>
            </w:r>
          </w:p>
        </w:tc>
        <w:tc>
          <w:tcPr>
            <w:tcW w:w="813"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df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Stat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P(T&lt;=t) two-tail</w:t>
            </w:r>
          </w:p>
        </w:tc>
        <w:tc>
          <w:tcPr>
            <w:tcW w:w="1239"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Critical two-tail</w:t>
            </w:r>
          </w:p>
        </w:tc>
      </w:tr>
      <w:tr w:rsidR="00C672D5" w:rsidRPr="007026D4" w:rsidTr="00C672D5">
        <w:trPr>
          <w:trHeight w:val="600"/>
          <w:jc w:val="center"/>
        </w:trPr>
        <w:tc>
          <w:tcPr>
            <w:tcW w:w="1498" w:type="dxa"/>
            <w:vMerge w:val="restart"/>
            <w:tcBorders>
              <w:top w:val="nil"/>
              <w:left w:val="single" w:sz="4" w:space="0" w:color="auto"/>
              <w:bottom w:val="single" w:sz="4" w:space="0" w:color="000000"/>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Deposits </w:t>
            </w:r>
            <w:r w:rsidRPr="007026D4">
              <w:rPr>
                <w:rFonts w:ascii="Times New Roman" w:eastAsia="Times New Roman" w:hAnsi="Times New Roman" w:cs="Times New Roman"/>
                <w:i/>
                <w:iCs/>
                <w:color w:val="000000"/>
                <w:sz w:val="24"/>
                <w:szCs w:val="24"/>
              </w:rPr>
              <w:br/>
              <w:t>(Rs in Crore)</w:t>
            </w: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48338.428</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12453.075</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-4.901</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49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147341.900</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43415.2885</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239"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498" w:type="dxa"/>
            <w:vMerge w:val="restart"/>
            <w:tcBorders>
              <w:top w:val="nil"/>
              <w:left w:val="single" w:sz="4" w:space="0" w:color="auto"/>
              <w:bottom w:val="single" w:sz="4" w:space="0" w:color="000000"/>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Advances</w:t>
            </w:r>
            <w:r w:rsidRPr="007026D4">
              <w:rPr>
                <w:rFonts w:ascii="Times New Roman" w:eastAsia="Times New Roman" w:hAnsi="Times New Roman" w:cs="Times New Roman"/>
                <w:i/>
                <w:iCs/>
                <w:color w:val="000000"/>
                <w:sz w:val="24"/>
                <w:szCs w:val="24"/>
              </w:rPr>
              <w:br/>
              <w:t>(Rs in Crore)</w:t>
            </w: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28952.708</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12072.1641</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-4.792</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49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113361.194</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37488.3443</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239"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498" w:type="dxa"/>
            <w:vMerge w:val="restart"/>
            <w:tcBorders>
              <w:top w:val="nil"/>
              <w:left w:val="single" w:sz="4" w:space="0" w:color="auto"/>
              <w:bottom w:val="single" w:sz="4" w:space="0" w:color="000000"/>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Business</w:t>
            </w:r>
            <w:r w:rsidRPr="007026D4">
              <w:rPr>
                <w:rFonts w:ascii="Times New Roman" w:eastAsia="Times New Roman" w:hAnsi="Times New Roman" w:cs="Times New Roman"/>
                <w:i/>
                <w:iCs/>
                <w:color w:val="000000"/>
                <w:sz w:val="24"/>
                <w:szCs w:val="24"/>
              </w:rPr>
              <w:br/>
              <w:t>(Rs in Crore)</w:t>
            </w: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73917.365</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24947.914</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-4.940</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49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261581.708</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81198.0511</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239"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lastRenderedPageBreak/>
              <w:t>No of Branches</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1603.400</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103.00631</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-4.111</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0.003</w:t>
            </w:r>
          </w:p>
        </w:tc>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49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2433.400</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439.539873</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239"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49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Employees</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24249.000</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240.12705</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-4.601</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0.002</w:t>
            </w:r>
          </w:p>
        </w:tc>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49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26670.200</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1152.04219</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239"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498" w:type="dxa"/>
            <w:vMerge w:val="restart"/>
            <w:tcBorders>
              <w:top w:val="nil"/>
              <w:left w:val="single" w:sz="4" w:space="0" w:color="auto"/>
              <w:bottom w:val="single" w:sz="4" w:space="0" w:color="000000"/>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Profit </w:t>
            </w:r>
            <w:r w:rsidRPr="007026D4">
              <w:rPr>
                <w:rFonts w:ascii="Times New Roman" w:eastAsia="Times New Roman" w:hAnsi="Times New Roman" w:cs="Times New Roman"/>
                <w:i/>
                <w:iCs/>
                <w:color w:val="000000"/>
                <w:sz w:val="24"/>
                <w:szCs w:val="24"/>
              </w:rPr>
              <w:br/>
              <w:t>(Rs in Crore)</w:t>
            </w: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944.530</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304.833575</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1.575</w:t>
            </w:r>
          </w:p>
        </w:tc>
        <w:tc>
          <w:tcPr>
            <w:tcW w:w="14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0.154</w:t>
            </w:r>
          </w:p>
        </w:tc>
        <w:tc>
          <w:tcPr>
            <w:tcW w:w="12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498" w:type="dxa"/>
            <w:vMerge/>
            <w:tcBorders>
              <w:top w:val="nil"/>
              <w:left w:val="single" w:sz="4" w:space="0" w:color="auto"/>
              <w:bottom w:val="single" w:sz="4" w:space="0" w:color="000000"/>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674.399</w:t>
            </w:r>
          </w:p>
        </w:tc>
        <w:tc>
          <w:tcPr>
            <w:tcW w:w="12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232.823771</w:t>
            </w:r>
          </w:p>
        </w:tc>
        <w:tc>
          <w:tcPr>
            <w:tcW w:w="81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81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239"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5.9</w:t>
      </w:r>
    </w:p>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*5% level of significance</w:t>
      </w:r>
    </w:p>
    <w:p w:rsidR="00C672D5" w:rsidRPr="007026D4" w:rsidRDefault="00C672D5" w:rsidP="00C672D5">
      <w:pPr>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Table-5.11: Regression of Analysis of IOB</w:t>
      </w:r>
    </w:p>
    <w:tbl>
      <w:tblPr>
        <w:tblW w:w="8220" w:type="dxa"/>
        <w:jc w:val="center"/>
        <w:tblInd w:w="93" w:type="dxa"/>
        <w:tblLook w:val="04A0"/>
      </w:tblPr>
      <w:tblGrid>
        <w:gridCol w:w="1540"/>
        <w:gridCol w:w="1440"/>
        <w:gridCol w:w="1440"/>
        <w:gridCol w:w="1960"/>
        <w:gridCol w:w="1840"/>
      </w:tblGrid>
      <w:tr w:rsidR="00C672D5" w:rsidRPr="007026D4" w:rsidTr="00C672D5">
        <w:trPr>
          <w:trHeight w:val="315"/>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Bank</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Multiple R</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R Square</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Adjusted R Square</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Standard Error</w:t>
            </w:r>
          </w:p>
        </w:tc>
      </w:tr>
      <w:tr w:rsidR="00C672D5" w:rsidRPr="007026D4" w:rsidTr="00C672D5">
        <w:trPr>
          <w:trHeight w:val="315"/>
          <w:jc w:val="center"/>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IOB</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0.796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0.633</w:t>
            </w:r>
          </w:p>
        </w:tc>
        <w:tc>
          <w:tcPr>
            <w:tcW w:w="1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0.266</w:t>
            </w:r>
          </w:p>
        </w:tc>
        <w:tc>
          <w:tcPr>
            <w:tcW w:w="18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258.619</w:t>
            </w:r>
          </w:p>
        </w:tc>
      </w:tr>
    </w:tbl>
    <w:p w:rsidR="00C672D5" w:rsidRPr="007026D4" w:rsidRDefault="00C672D5" w:rsidP="00C672D5">
      <w:pPr>
        <w:ind w:left="0" w:firstLine="720"/>
        <w:rPr>
          <w:rFonts w:ascii="Times New Roman" w:hAnsi="Times New Roman" w:cs="Times New Roman"/>
          <w:sz w:val="24"/>
          <w:szCs w:val="24"/>
        </w:rPr>
      </w:pPr>
      <w:r w:rsidRPr="007026D4">
        <w:rPr>
          <w:rFonts w:ascii="Times New Roman" w:hAnsi="Times New Roman" w:cs="Times New Roman"/>
          <w:sz w:val="24"/>
          <w:szCs w:val="24"/>
        </w:rPr>
        <w:t>Source: Compiled from Table 5.9</w:t>
      </w: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ind w:left="0"/>
        <w:jc w:val="center"/>
        <w:rPr>
          <w:rFonts w:ascii="Times New Roman" w:hAnsi="Times New Roman" w:cs="Times New Roman"/>
          <w:b/>
          <w:sz w:val="24"/>
          <w:szCs w:val="24"/>
        </w:rPr>
      </w:pPr>
      <w:r w:rsidRPr="007026D4">
        <w:rPr>
          <w:rFonts w:ascii="Times New Roman" w:hAnsi="Times New Roman" w:cs="Times New Roman"/>
          <w:b/>
          <w:sz w:val="24"/>
          <w:szCs w:val="24"/>
        </w:rPr>
        <w:t>5.12: ANOVA of IOB</w:t>
      </w:r>
    </w:p>
    <w:tbl>
      <w:tblPr>
        <w:tblW w:w="10404" w:type="dxa"/>
        <w:jc w:val="center"/>
        <w:tblInd w:w="93" w:type="dxa"/>
        <w:tblLook w:val="04A0"/>
      </w:tblPr>
      <w:tblGrid>
        <w:gridCol w:w="1540"/>
        <w:gridCol w:w="1440"/>
        <w:gridCol w:w="880"/>
        <w:gridCol w:w="1960"/>
        <w:gridCol w:w="1840"/>
        <w:gridCol w:w="905"/>
        <w:gridCol w:w="1839"/>
      </w:tblGrid>
      <w:tr w:rsidR="00C672D5" w:rsidRPr="007026D4" w:rsidTr="00C672D5">
        <w:trPr>
          <w:trHeight w:val="300"/>
          <w:jc w:val="center"/>
        </w:trPr>
        <w:tc>
          <w:tcPr>
            <w:tcW w:w="1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Bank</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p>
        </w:tc>
        <w:tc>
          <w:tcPr>
            <w:tcW w:w="88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Df</w:t>
            </w:r>
          </w:p>
        </w:tc>
        <w:tc>
          <w:tcPr>
            <w:tcW w:w="196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SS</w:t>
            </w:r>
          </w:p>
        </w:tc>
        <w:tc>
          <w:tcPr>
            <w:tcW w:w="184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MS</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F</w:t>
            </w:r>
          </w:p>
        </w:tc>
        <w:tc>
          <w:tcPr>
            <w:tcW w:w="1839"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Significance F</w:t>
            </w:r>
          </w:p>
        </w:tc>
      </w:tr>
      <w:tr w:rsidR="00C672D5" w:rsidRPr="007026D4" w:rsidTr="00C672D5">
        <w:trPr>
          <w:trHeight w:val="300"/>
          <w:jc w:val="center"/>
        </w:trPr>
        <w:tc>
          <w:tcPr>
            <w:tcW w:w="15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IOB</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Regression</w:t>
            </w:r>
          </w:p>
        </w:tc>
        <w:tc>
          <w:tcPr>
            <w:tcW w:w="8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576846.064</w:t>
            </w:r>
          </w:p>
        </w:tc>
        <w:tc>
          <w:tcPr>
            <w:tcW w:w="18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115369.213</w:t>
            </w:r>
          </w:p>
        </w:tc>
        <w:tc>
          <w:tcPr>
            <w:tcW w:w="9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1.725</w:t>
            </w:r>
          </w:p>
        </w:tc>
        <w:tc>
          <w:tcPr>
            <w:tcW w:w="183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0.282</w:t>
            </w:r>
          </w:p>
        </w:tc>
      </w:tr>
      <w:tr w:rsidR="00C672D5" w:rsidRPr="007026D4" w:rsidTr="00C672D5">
        <w:trPr>
          <w:trHeight w:val="300"/>
          <w:jc w:val="center"/>
        </w:trPr>
        <w:tc>
          <w:tcPr>
            <w:tcW w:w="154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Residual</w:t>
            </w:r>
          </w:p>
        </w:tc>
        <w:tc>
          <w:tcPr>
            <w:tcW w:w="8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334419.283</w:t>
            </w:r>
          </w:p>
        </w:tc>
        <w:tc>
          <w:tcPr>
            <w:tcW w:w="18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66883.857</w:t>
            </w:r>
          </w:p>
        </w:tc>
        <w:tc>
          <w:tcPr>
            <w:tcW w:w="9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83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r w:rsidR="00C672D5" w:rsidRPr="007026D4" w:rsidTr="00C672D5">
        <w:trPr>
          <w:trHeight w:val="300"/>
          <w:jc w:val="center"/>
        </w:trPr>
        <w:tc>
          <w:tcPr>
            <w:tcW w:w="154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Total</w:t>
            </w:r>
          </w:p>
        </w:tc>
        <w:tc>
          <w:tcPr>
            <w:tcW w:w="8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w:t>
            </w:r>
          </w:p>
        </w:tc>
        <w:tc>
          <w:tcPr>
            <w:tcW w:w="1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911265.347</w:t>
            </w:r>
          </w:p>
        </w:tc>
        <w:tc>
          <w:tcPr>
            <w:tcW w:w="18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9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83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5.9</w:t>
      </w: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table 5.10, the following observation can be made;</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Pre and Post merger average deposits are Rs. 48,338.428 crores and 147341.90 respectively. The average growth of the deposits of the bank is found to be 204.81 percent after the merger. The Mean Advances disbursed by the bank to various parties before and after merger is Rs. 28952.708 crores and Rs 113361.194 crores respectively. And the mean percentage increases was at 291.54 percent after the merger. The average number of branches observed before and after the merger are 1603 and 2433 respectively. The mean percentage increases in number of branches was 51.78 percent. The average number of employees before and after merger is recorded at 24249 and 26670 respectively. There is an increase in number of employees with 2421 after the merger. The overall business of the bank increased after the merger with an average growth rate of 253.89 percent.</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There is a tremendous growth observed in first three physical indicators (i.e, Deposits, Advances and Business) and less growth in number branches and number of employees are decreased after </w:t>
      </w:r>
      <w:r w:rsidRPr="007026D4">
        <w:rPr>
          <w:rFonts w:ascii="Times New Roman" w:hAnsi="Times New Roman" w:cs="Times New Roman"/>
          <w:sz w:val="24"/>
          <w:szCs w:val="24"/>
        </w:rPr>
        <w:lastRenderedPageBreak/>
        <w:t>the merger. This is indicates that, the productivity and efficiency of the banks increased after the merger</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T-test is conducted to test for equality of means before and after the merger of bank’s selected physical indicators. The t-value of different parameters of the bank is given in Table-5.10 the t value of all the physical parameters before and after merger period are significant at 5 percent level. This indicates that there is a significance difference between means of pre and post merger deposits, advances, business, number of branches and number of employees.</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 </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Further the researcher, attempted to know the direction of change and relationship among the physical parameters of the bank. For analyzing relationship among the selected physical parameters of the bank, profit is considered as dependent variable and other variables (deposits, advances, business, number of branches and number of employees) are taken as independent variables. For this analysis multiple correlation and multiple regression technique has been worked out (see table 5.11) and the study found that, there is a high degree positive correlation (R=0.992) between the variable. The researcher also examined ANOVA by selecting independent variable (deposits, advances, business, number of branches and number of employee) and dependent variable profit (see table 5.12). This test is significant at 5 percent level.</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above analysis the following conclusion can be drawn about physical performance of Indian Overseas Bank;</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There is tremendous increase in average growth rate of deposits, Advances and Business after the merger </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There is a less percentage of growth in number branches and numbers of employees were recorded in the banks. This is positive sign for performance of banks and it indicates that, the less growth in number of branches and employees were expanding more amount of growth in business. Therefore the productivity and efficiency of the bank has increased after the merger.</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Finally, it can conclude that there is a significant difference between pre and post merger physical performance of bank. </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Analysis of Physical Performance of Federal Bank</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The Federal Bank Ltd is a major Indian commercial bank in private sector. </w:t>
      </w:r>
      <w:r w:rsidRPr="007026D4">
        <w:rPr>
          <w:rFonts w:ascii="Times New Roman" w:hAnsi="Times New Roman" w:cs="Times New Roman"/>
          <w:color w:val="000000"/>
          <w:sz w:val="24"/>
          <w:szCs w:val="24"/>
        </w:rPr>
        <w:t xml:space="preserve">The bank </w:t>
      </w:r>
      <w:r w:rsidRPr="007026D4">
        <w:rPr>
          <w:rStyle w:val="apple-style-span"/>
          <w:rFonts w:ascii="Times New Roman" w:hAnsi="Times New Roman" w:cs="Times New Roman"/>
          <w:color w:val="000000"/>
          <w:sz w:val="24"/>
          <w:szCs w:val="24"/>
        </w:rPr>
        <w:t>providing retail, corporate and Para banking activities such as, debit card, third party product distribution, treasury and foreign exchange business. In 2006 Federal Bank acquired the Ganesh Bank of Kurundwad. To analyse the impact of this merger on physical performance of the banks, five years before and five years after the merger data has selected and presented in table-5.13.</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Table-5.13</w:t>
      </w:r>
    </w:p>
    <w:p w:rsidR="00C672D5" w:rsidRPr="007026D4" w:rsidRDefault="00C672D5" w:rsidP="00C672D5">
      <w:pPr>
        <w:ind w:left="0"/>
        <w:jc w:val="center"/>
        <w:rPr>
          <w:rFonts w:ascii="Times New Roman" w:hAnsi="Times New Roman" w:cs="Times New Roman"/>
          <w:sz w:val="24"/>
          <w:szCs w:val="24"/>
        </w:rPr>
      </w:pPr>
      <w:r w:rsidRPr="007026D4">
        <w:rPr>
          <w:rFonts w:ascii="Times New Roman" w:hAnsi="Times New Roman" w:cs="Times New Roman"/>
          <w:b/>
          <w:sz w:val="24"/>
          <w:szCs w:val="24"/>
        </w:rPr>
        <w:t>Pre and Post Merger Physical Performance of Federal bank</w:t>
      </w:r>
    </w:p>
    <w:tbl>
      <w:tblPr>
        <w:tblW w:w="9980" w:type="dxa"/>
        <w:jc w:val="center"/>
        <w:tblInd w:w="93" w:type="dxa"/>
        <w:tblLook w:val="04A0"/>
      </w:tblPr>
      <w:tblGrid>
        <w:gridCol w:w="1185"/>
        <w:gridCol w:w="1016"/>
        <w:gridCol w:w="1440"/>
        <w:gridCol w:w="1280"/>
        <w:gridCol w:w="1300"/>
        <w:gridCol w:w="1176"/>
        <w:gridCol w:w="1323"/>
        <w:gridCol w:w="1260"/>
      </w:tblGrid>
      <w:tr w:rsidR="00C672D5" w:rsidRPr="007026D4" w:rsidTr="00C672D5">
        <w:trPr>
          <w:trHeight w:val="900"/>
          <w:jc w:val="center"/>
        </w:trPr>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Year</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Period*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Deposits </w:t>
            </w:r>
            <w:r w:rsidRPr="007026D4">
              <w:rPr>
                <w:rFonts w:ascii="Times New Roman" w:eastAsia="Times New Roman" w:hAnsi="Times New Roman" w:cs="Times New Roman"/>
                <w:b/>
                <w:bCs/>
                <w:color w:val="000000"/>
                <w:sz w:val="24"/>
                <w:szCs w:val="24"/>
              </w:rPr>
              <w:br/>
              <w:t>(Rs in Crore)</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Advances</w:t>
            </w:r>
            <w:r w:rsidRPr="007026D4">
              <w:rPr>
                <w:rFonts w:ascii="Times New Roman" w:eastAsia="Times New Roman" w:hAnsi="Times New Roman" w:cs="Times New Roman"/>
                <w:b/>
                <w:bCs/>
                <w:color w:val="000000"/>
                <w:sz w:val="24"/>
                <w:szCs w:val="24"/>
              </w:rPr>
              <w:br/>
              <w:t>(Rs in Crore)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Business</w:t>
            </w:r>
            <w:r w:rsidRPr="007026D4">
              <w:rPr>
                <w:rFonts w:ascii="Times New Roman" w:eastAsia="Times New Roman" w:hAnsi="Times New Roman" w:cs="Times New Roman"/>
                <w:b/>
                <w:bCs/>
                <w:color w:val="000000"/>
                <w:sz w:val="24"/>
                <w:szCs w:val="24"/>
              </w:rPr>
              <w:br/>
              <w:t>(Rs in Crore)</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Branches</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Employees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Profit </w:t>
            </w:r>
            <w:r w:rsidRPr="007026D4">
              <w:rPr>
                <w:rFonts w:ascii="Times New Roman" w:eastAsia="Times New Roman" w:hAnsi="Times New Roman" w:cs="Times New Roman"/>
                <w:b/>
                <w:bCs/>
                <w:color w:val="000000"/>
                <w:sz w:val="24"/>
                <w:szCs w:val="24"/>
              </w:rPr>
              <w:br/>
              <w:t>(Rs in Crore)</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2001-02</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8865</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5189</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1366560</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428</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6240</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82</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2002-03</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10947</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6218</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1678590</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435</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6217</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105</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2003-04</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13477</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7701</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2080701</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455</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6363</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136</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2004-05</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15193</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8823</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2116998</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471</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6474</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90</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2005-06</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17879</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11736</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2201490</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483</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6015</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225</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2006-07</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21584</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14899</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2598499</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552</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6029</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293</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2007-08</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25913</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18905</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3263757</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618</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6387</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368</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2008-09</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32198</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22392</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5677500</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639</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7570</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500</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2009-10</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36058</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26950</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6419448</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700</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7896</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464</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2010-11</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43105</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31953</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7633210</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771</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8270</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587</w:t>
            </w:r>
          </w:p>
        </w:tc>
      </w:tr>
      <w:tr w:rsidR="00C672D5" w:rsidRPr="007026D4" w:rsidTr="00C672D5">
        <w:trPr>
          <w:trHeight w:val="300"/>
          <w:jc w:val="center"/>
        </w:trPr>
        <w:tc>
          <w:tcPr>
            <w:tcW w:w="118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2011-12</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48937</w:t>
            </w:r>
          </w:p>
        </w:tc>
        <w:tc>
          <w:tcPr>
            <w:tcW w:w="12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37756</w:t>
            </w:r>
          </w:p>
        </w:tc>
        <w:tc>
          <w:tcPr>
            <w:tcW w:w="13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8841195</w:t>
            </w:r>
          </w:p>
        </w:tc>
        <w:tc>
          <w:tcPr>
            <w:tcW w:w="117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978</w:t>
            </w:r>
          </w:p>
        </w:tc>
        <w:tc>
          <w:tcPr>
            <w:tcW w:w="132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8745</w:t>
            </w:r>
          </w:p>
        </w:tc>
        <w:tc>
          <w:tcPr>
            <w:tcW w:w="12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777</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BOB Annual Report, RBI Repor-2012-13, CMIE data base</w:t>
      </w:r>
    </w:p>
    <w:p w:rsidR="00C672D5" w:rsidRPr="007026D4" w:rsidRDefault="00C672D5" w:rsidP="00C672D5">
      <w:pPr>
        <w:rPr>
          <w:rFonts w:ascii="Times New Roman" w:hAnsi="Times New Roman" w:cs="Times New Roman"/>
          <w:sz w:val="24"/>
          <w:szCs w:val="24"/>
        </w:rPr>
      </w:pPr>
      <w:r w:rsidRPr="007026D4">
        <w:rPr>
          <w:rFonts w:ascii="Times New Roman" w:hAnsi="Times New Roman" w:cs="Times New Roman"/>
          <w:sz w:val="24"/>
          <w:szCs w:val="24"/>
        </w:rPr>
        <w:t>*-5 to -1=Pre Merger Period, 0=Merger year, 1 to 5= post Merger Period</w:t>
      </w: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Table-5.14</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Group Statistics and Independent Sample Test of Federal Bank</w:t>
      </w:r>
    </w:p>
    <w:p w:rsidR="00C672D5" w:rsidRPr="007026D4" w:rsidRDefault="00C672D5" w:rsidP="00C672D5">
      <w:pPr>
        <w:ind w:left="0"/>
        <w:jc w:val="center"/>
        <w:rPr>
          <w:rFonts w:ascii="Times New Roman" w:hAnsi="Times New Roman" w:cs="Times New Roman"/>
          <w:sz w:val="24"/>
          <w:szCs w:val="24"/>
        </w:rPr>
      </w:pPr>
      <w:r w:rsidRPr="007026D4">
        <w:rPr>
          <w:rFonts w:ascii="Times New Roman" w:hAnsi="Times New Roman" w:cs="Times New Roman"/>
          <w:b/>
          <w:sz w:val="24"/>
          <w:szCs w:val="24"/>
        </w:rPr>
        <w:t>(Assuming Equal Variance)</w:t>
      </w:r>
    </w:p>
    <w:tbl>
      <w:tblPr>
        <w:tblW w:w="10531" w:type="dxa"/>
        <w:jc w:val="center"/>
        <w:tblInd w:w="1200" w:type="dxa"/>
        <w:tblLook w:val="04A0"/>
      </w:tblPr>
      <w:tblGrid>
        <w:gridCol w:w="1504"/>
        <w:gridCol w:w="923"/>
        <w:gridCol w:w="1476"/>
        <w:gridCol w:w="1476"/>
        <w:gridCol w:w="1001"/>
        <w:gridCol w:w="720"/>
        <w:gridCol w:w="1170"/>
        <w:gridCol w:w="1091"/>
        <w:gridCol w:w="1170"/>
      </w:tblGrid>
      <w:tr w:rsidR="00C672D5" w:rsidRPr="007026D4" w:rsidTr="00C672D5">
        <w:trPr>
          <w:trHeight w:val="300"/>
          <w:jc w:val="center"/>
        </w:trPr>
        <w:tc>
          <w:tcPr>
            <w:tcW w:w="15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Indicators</w:t>
            </w:r>
          </w:p>
        </w:tc>
        <w:tc>
          <w:tcPr>
            <w:tcW w:w="923"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 xml:space="preserve">merger </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Mean</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SD</w:t>
            </w:r>
          </w:p>
        </w:tc>
        <w:tc>
          <w:tcPr>
            <w:tcW w:w="1001"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df</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Stat</w:t>
            </w:r>
          </w:p>
        </w:tc>
        <w:tc>
          <w:tcPr>
            <w:tcW w:w="1091"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P(T&lt;=t) two-tail</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Critical two-tail</w:t>
            </w:r>
          </w:p>
        </w:tc>
      </w:tr>
      <w:tr w:rsidR="00C672D5" w:rsidRPr="007026D4" w:rsidTr="00C672D5">
        <w:trPr>
          <w:trHeight w:val="600"/>
          <w:jc w:val="center"/>
        </w:trPr>
        <w:tc>
          <w:tcPr>
            <w:tcW w:w="1504"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Deposits </w:t>
            </w:r>
            <w:r w:rsidRPr="007026D4">
              <w:rPr>
                <w:rFonts w:ascii="Times New Roman" w:eastAsia="Times New Roman" w:hAnsi="Times New Roman" w:cs="Times New Roman"/>
                <w:i/>
                <w:iCs/>
                <w:color w:val="000000"/>
                <w:sz w:val="24"/>
                <w:szCs w:val="24"/>
              </w:rPr>
              <w:br/>
              <w:t>(Rs in Crore)</w:t>
            </w:r>
          </w:p>
        </w:tc>
        <w:tc>
          <w:tcPr>
            <w:tcW w:w="923"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13272.206</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3527.617</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-5.528</w:t>
            </w:r>
          </w:p>
        </w:tc>
        <w:tc>
          <w:tcPr>
            <w:tcW w:w="10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50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23"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37242.280</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9032.277</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91"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504"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Advances</w:t>
            </w:r>
            <w:r w:rsidRPr="007026D4">
              <w:rPr>
                <w:rFonts w:ascii="Times New Roman" w:eastAsia="Times New Roman" w:hAnsi="Times New Roman" w:cs="Times New Roman"/>
                <w:i/>
                <w:iCs/>
                <w:color w:val="000000"/>
                <w:sz w:val="24"/>
                <w:szCs w:val="24"/>
              </w:rPr>
              <w:br/>
              <w:t>(Rs in Crore)</w:t>
            </w:r>
          </w:p>
        </w:tc>
        <w:tc>
          <w:tcPr>
            <w:tcW w:w="923"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7933.244</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2538.878</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-5.549</w:t>
            </w:r>
          </w:p>
        </w:tc>
        <w:tc>
          <w:tcPr>
            <w:tcW w:w="10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50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23"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27591.162</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7504.148</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91"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504"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Business</w:t>
            </w:r>
            <w:r w:rsidRPr="007026D4">
              <w:rPr>
                <w:rFonts w:ascii="Times New Roman" w:eastAsia="Times New Roman" w:hAnsi="Times New Roman" w:cs="Times New Roman"/>
                <w:i/>
                <w:iCs/>
                <w:color w:val="000000"/>
                <w:sz w:val="24"/>
                <w:szCs w:val="24"/>
              </w:rPr>
              <w:br/>
              <w:t>(Rs in Crore)</w:t>
            </w:r>
          </w:p>
        </w:tc>
        <w:tc>
          <w:tcPr>
            <w:tcW w:w="923"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1888867.800</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354823.264</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-4.677</w:t>
            </w:r>
          </w:p>
        </w:tc>
        <w:tc>
          <w:tcPr>
            <w:tcW w:w="10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0.002</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50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23"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6367022.000</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2111469.087</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91"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5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lastRenderedPageBreak/>
              <w:t>No of Branches</w:t>
            </w:r>
          </w:p>
        </w:tc>
        <w:tc>
          <w:tcPr>
            <w:tcW w:w="9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454.400</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23.277</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-4.362</w:t>
            </w:r>
          </w:p>
        </w:tc>
        <w:tc>
          <w:tcPr>
            <w:tcW w:w="10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0.002</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50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741.200</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145.158</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91"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50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Employees</w:t>
            </w:r>
          </w:p>
        </w:tc>
        <w:tc>
          <w:tcPr>
            <w:tcW w:w="9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6261.800</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172.237</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-3.729</w:t>
            </w:r>
          </w:p>
        </w:tc>
        <w:tc>
          <w:tcPr>
            <w:tcW w:w="10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0.006</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50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7773.600</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890.102</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91"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504"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Profit </w:t>
            </w:r>
            <w:r w:rsidRPr="007026D4">
              <w:rPr>
                <w:rFonts w:ascii="Times New Roman" w:eastAsia="Times New Roman" w:hAnsi="Times New Roman" w:cs="Times New Roman"/>
                <w:i/>
                <w:iCs/>
                <w:color w:val="000000"/>
                <w:sz w:val="24"/>
                <w:szCs w:val="24"/>
              </w:rPr>
              <w:br/>
              <w:t>(Rs in Crore)</w:t>
            </w:r>
          </w:p>
        </w:tc>
        <w:tc>
          <w:tcPr>
            <w:tcW w:w="923"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127.726</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58.308</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-5.583</w:t>
            </w:r>
          </w:p>
        </w:tc>
        <w:tc>
          <w:tcPr>
            <w:tcW w:w="109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50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23"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539.382</w:t>
            </w:r>
          </w:p>
        </w:tc>
        <w:tc>
          <w:tcPr>
            <w:tcW w:w="147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154.206</w:t>
            </w:r>
          </w:p>
        </w:tc>
        <w:tc>
          <w:tcPr>
            <w:tcW w:w="1001"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91"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5.13</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*5% level of significance</w:t>
      </w:r>
    </w:p>
    <w:p w:rsidR="00C672D5" w:rsidRPr="007026D4" w:rsidRDefault="00C672D5" w:rsidP="00C672D5">
      <w:pPr>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Table-5.15: Regression Analysis of Federal Bank</w:t>
      </w:r>
    </w:p>
    <w:tbl>
      <w:tblPr>
        <w:tblW w:w="7959" w:type="dxa"/>
        <w:jc w:val="center"/>
        <w:tblInd w:w="93" w:type="dxa"/>
        <w:tblLook w:val="04A0"/>
      </w:tblPr>
      <w:tblGrid>
        <w:gridCol w:w="1220"/>
        <w:gridCol w:w="1436"/>
        <w:gridCol w:w="1793"/>
        <w:gridCol w:w="1404"/>
        <w:gridCol w:w="2106"/>
      </w:tblGrid>
      <w:tr w:rsidR="00C672D5" w:rsidRPr="007026D4" w:rsidTr="00C672D5">
        <w:trPr>
          <w:trHeight w:val="300"/>
          <w:jc w:val="center"/>
        </w:trPr>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Bank</w:t>
            </w:r>
          </w:p>
        </w:tc>
        <w:tc>
          <w:tcPr>
            <w:tcW w:w="1436"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Multiple R</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R Square</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Adjusted R Square</w:t>
            </w:r>
          </w:p>
        </w:tc>
        <w:tc>
          <w:tcPr>
            <w:tcW w:w="2106"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Standard Error</w:t>
            </w:r>
          </w:p>
        </w:tc>
      </w:tr>
      <w:tr w:rsidR="00C672D5" w:rsidRPr="007026D4" w:rsidTr="00C672D5">
        <w:trPr>
          <w:trHeight w:val="300"/>
          <w:jc w:val="center"/>
        </w:trPr>
        <w:tc>
          <w:tcPr>
            <w:tcW w:w="1220"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i/>
                <w:iCs/>
                <w:color w:val="000000"/>
                <w:sz w:val="24"/>
                <w:szCs w:val="24"/>
              </w:rPr>
            </w:pPr>
            <w:r w:rsidRPr="007026D4">
              <w:rPr>
                <w:rFonts w:ascii="Times New Roman" w:eastAsia="Times New Roman" w:hAnsi="Times New Roman" w:cs="Times New Roman"/>
                <w:b/>
                <w:i/>
                <w:iCs/>
                <w:color w:val="000000"/>
                <w:sz w:val="24"/>
                <w:szCs w:val="24"/>
              </w:rPr>
              <w:t>Federal Bank</w:t>
            </w:r>
          </w:p>
        </w:tc>
        <w:tc>
          <w:tcPr>
            <w:tcW w:w="143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0.994</w:t>
            </w:r>
          </w:p>
        </w:tc>
        <w:tc>
          <w:tcPr>
            <w:tcW w:w="179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0.988</w:t>
            </w:r>
          </w:p>
        </w:tc>
        <w:tc>
          <w:tcPr>
            <w:tcW w:w="1404"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p>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0.976</w:t>
            </w:r>
          </w:p>
        </w:tc>
        <w:tc>
          <w:tcPr>
            <w:tcW w:w="210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35.887</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b/>
          <w:sz w:val="24"/>
          <w:szCs w:val="24"/>
        </w:rPr>
        <w:tab/>
      </w:r>
      <w:r w:rsidRPr="007026D4">
        <w:rPr>
          <w:rFonts w:ascii="Times New Roman" w:hAnsi="Times New Roman" w:cs="Times New Roman"/>
          <w:sz w:val="24"/>
          <w:szCs w:val="24"/>
        </w:rPr>
        <w:t>Source: Compiled from Table 5.13</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Table-5.16: ANOVA of Federal Bank</w:t>
      </w:r>
    </w:p>
    <w:tbl>
      <w:tblPr>
        <w:tblW w:w="9483" w:type="dxa"/>
        <w:jc w:val="center"/>
        <w:tblInd w:w="93" w:type="dxa"/>
        <w:tblLook w:val="04A0"/>
      </w:tblPr>
      <w:tblGrid>
        <w:gridCol w:w="1682"/>
        <w:gridCol w:w="1414"/>
        <w:gridCol w:w="1510"/>
        <w:gridCol w:w="1336"/>
        <w:gridCol w:w="1389"/>
        <w:gridCol w:w="754"/>
        <w:gridCol w:w="1398"/>
      </w:tblGrid>
      <w:tr w:rsidR="00C672D5" w:rsidRPr="007026D4" w:rsidTr="00C672D5">
        <w:trPr>
          <w:trHeight w:val="300"/>
          <w:jc w:val="center"/>
        </w:trPr>
        <w:tc>
          <w:tcPr>
            <w:tcW w:w="16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Bank</w:t>
            </w:r>
          </w:p>
        </w:tc>
        <w:tc>
          <w:tcPr>
            <w:tcW w:w="1419"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w:t>
            </w:r>
          </w:p>
        </w:tc>
        <w:tc>
          <w:tcPr>
            <w:tcW w:w="1516"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Df</w:t>
            </w:r>
          </w:p>
        </w:tc>
        <w:tc>
          <w:tcPr>
            <w:tcW w:w="1341"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SS</w:t>
            </w:r>
          </w:p>
        </w:tc>
        <w:tc>
          <w:tcPr>
            <w:tcW w:w="1394"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MS</w:t>
            </w:r>
          </w:p>
        </w:tc>
        <w:tc>
          <w:tcPr>
            <w:tcW w:w="745"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F</w:t>
            </w:r>
          </w:p>
        </w:tc>
        <w:tc>
          <w:tcPr>
            <w:tcW w:w="1378"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Significance F</w:t>
            </w:r>
          </w:p>
        </w:tc>
      </w:tr>
      <w:tr w:rsidR="00C672D5" w:rsidRPr="007026D4" w:rsidTr="00C672D5">
        <w:trPr>
          <w:trHeight w:val="300"/>
          <w:jc w:val="center"/>
        </w:trPr>
        <w:tc>
          <w:tcPr>
            <w:tcW w:w="169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Federal Bank</w:t>
            </w:r>
          </w:p>
        </w:tc>
        <w:tc>
          <w:tcPr>
            <w:tcW w:w="141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Regression</w:t>
            </w:r>
          </w:p>
        </w:tc>
        <w:tc>
          <w:tcPr>
            <w:tcW w:w="15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341"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527445.14</w:t>
            </w:r>
          </w:p>
        </w:tc>
        <w:tc>
          <w:tcPr>
            <w:tcW w:w="1394"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105489.03</w:t>
            </w:r>
          </w:p>
        </w:tc>
        <w:tc>
          <w:tcPr>
            <w:tcW w:w="7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81.91</w:t>
            </w:r>
          </w:p>
        </w:tc>
        <w:tc>
          <w:tcPr>
            <w:tcW w:w="137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w:t>
            </w:r>
          </w:p>
        </w:tc>
      </w:tr>
      <w:tr w:rsidR="00C672D5" w:rsidRPr="007026D4" w:rsidTr="00C672D5">
        <w:trPr>
          <w:trHeight w:val="300"/>
          <w:jc w:val="center"/>
        </w:trPr>
        <w:tc>
          <w:tcPr>
            <w:tcW w:w="169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1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Residual</w:t>
            </w:r>
          </w:p>
        </w:tc>
        <w:tc>
          <w:tcPr>
            <w:tcW w:w="15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341"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6439.32</w:t>
            </w:r>
          </w:p>
        </w:tc>
        <w:tc>
          <w:tcPr>
            <w:tcW w:w="1394"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1287.86</w:t>
            </w:r>
          </w:p>
        </w:tc>
        <w:tc>
          <w:tcPr>
            <w:tcW w:w="7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37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r w:rsidR="00C672D5" w:rsidRPr="007026D4" w:rsidTr="00C672D5">
        <w:trPr>
          <w:trHeight w:val="300"/>
          <w:jc w:val="center"/>
        </w:trPr>
        <w:tc>
          <w:tcPr>
            <w:tcW w:w="169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41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Total</w:t>
            </w:r>
          </w:p>
        </w:tc>
        <w:tc>
          <w:tcPr>
            <w:tcW w:w="15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w:t>
            </w:r>
          </w:p>
        </w:tc>
        <w:tc>
          <w:tcPr>
            <w:tcW w:w="1341"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533884.46</w:t>
            </w:r>
          </w:p>
        </w:tc>
        <w:tc>
          <w:tcPr>
            <w:tcW w:w="1394"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7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378"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5.13</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table 5.14, the following observation can be made;</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Pre and Post merger average deposits are Rs. 13272.206 crores and 37242.280 crores respectively. The average growth of the deposits of the bank is found to be 180.6 percent after the merger. The Mean Advances disbursed by the bank to various parties before and after merger is Rs. 7933.244 crores and Rs 27591.162 crores respectively. And the mean percentage increases was at 247.79 percent after the merger. The average number of branches observed before and after the merger are 454 and 741 respectively. The mean percentage increases in number of branches was 63.21 percent. The average number of employees before and after merger is recorded at 6262 and 7773 respectively but there is a decrease in number of employees with 1511 after the merger. The overall business of the bank increased after the merger with an average growth rate of 237.08 percent.</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lastRenderedPageBreak/>
        <w:t>There is a tremendous growth observed in first three physical indicators (i.e, Deposits, Advances and Business) and average growth in number branches and number of employees after the merger. This is indicates that, the productivity and efficiency of the banks decreased after the merger</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T-test is conducted to test for equality of means before and after the merger of bank’s selected physical indicators. The t-value of different parameters of the bank is given in Table-5.2. the t value of all the physical parameters before and after merger period are significant at 5 percent level. This indicates that there is a significance difference between means of pre and post merger deposits, advances, business, number of branches and number of employees.</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 </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Further the researcher, attempted to know the direction of change and relationship among the physical parameters of the bank. For analyzing relationship among the selected physical parameters of the bank, profit is considered as dependent variable and other variables (deposits, advances, business, number of branches and number of employees) are taken as independent variables. For this analysis multiple correlation and multiple regression technique has been worked out (see table 5.15) and the study found that, there is a high degree positive correlation (R=0.992) between the variable. The researcher also examined ANOVA by selecting independent variable (deposits, advances, business, number of branches and number of employee) and dependent variable profit (see table 5.16). This test is significant at 5 percent level.</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above analysis the following conclusion can be drawn about physical performance of Federal Bank;</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There is tremendous increase in average growth rate of deposits, Advances and Business after the merger </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There is an increase percentage in number branches and numbers of employees were recorded in the banks. This is very low positive sign for performance of banks. Therefore the productivity and efficiency of the bank was not increased after the merger.</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Finally, it can conclude that there is a significant difference between pre and post merger physical performance of bank. </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Analysis of Physical Performance of ICICI Bank</w:t>
      </w:r>
    </w:p>
    <w:p w:rsidR="00C672D5" w:rsidRPr="007026D4" w:rsidRDefault="00C672D5" w:rsidP="00C672D5">
      <w:pPr>
        <w:spacing w:line="360" w:lineRule="auto"/>
        <w:ind w:left="0"/>
        <w:rPr>
          <w:rFonts w:ascii="Times New Roman" w:hAnsi="Times New Roman" w:cs="Times New Roman"/>
          <w:color w:val="000000" w:themeColor="text1"/>
          <w:sz w:val="24"/>
          <w:szCs w:val="24"/>
        </w:rPr>
      </w:pPr>
      <w:r w:rsidRPr="007026D4">
        <w:rPr>
          <w:rFonts w:ascii="Times New Roman" w:hAnsi="Times New Roman" w:cs="Times New Roman"/>
          <w:color w:val="000000" w:themeColor="text1"/>
          <w:sz w:val="24"/>
          <w:szCs w:val="24"/>
        </w:rPr>
        <w:t>ICICI bank is India’s largest private sector bank. It was promoted in 1994 by ICICI limited, an Indian financial institution and was its wholly-owned subsidiary. ICICI Bank offers a wide range of banking products and financial services to corporate and retail customers through a variety of delivery channels and through its group companies. Since 1996 to 2010, the bank has acquired various banks and other financial institutions. But in the present the merger of ICICI bank and Sangli bank has been considered and its impact on physical performance of the bank is analysed below.</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Table-5.17</w:t>
      </w:r>
    </w:p>
    <w:p w:rsidR="00C672D5" w:rsidRPr="007026D4" w:rsidRDefault="00C672D5" w:rsidP="00C672D5">
      <w:pPr>
        <w:ind w:left="0"/>
        <w:jc w:val="center"/>
        <w:rPr>
          <w:rFonts w:ascii="Times New Roman" w:hAnsi="Times New Roman" w:cs="Times New Roman"/>
          <w:sz w:val="24"/>
          <w:szCs w:val="24"/>
        </w:rPr>
      </w:pPr>
      <w:r w:rsidRPr="007026D4">
        <w:rPr>
          <w:rFonts w:ascii="Times New Roman" w:hAnsi="Times New Roman" w:cs="Times New Roman"/>
          <w:b/>
          <w:sz w:val="24"/>
          <w:szCs w:val="24"/>
        </w:rPr>
        <w:t>Pre and Post Merger Physical Performance of ICICI Bank</w:t>
      </w:r>
    </w:p>
    <w:tbl>
      <w:tblPr>
        <w:tblW w:w="10331" w:type="dxa"/>
        <w:jc w:val="center"/>
        <w:tblInd w:w="-252" w:type="dxa"/>
        <w:tblLook w:val="04A0"/>
      </w:tblPr>
      <w:tblGrid>
        <w:gridCol w:w="1165"/>
        <w:gridCol w:w="1016"/>
        <w:gridCol w:w="1409"/>
        <w:gridCol w:w="1477"/>
        <w:gridCol w:w="1440"/>
        <w:gridCol w:w="1275"/>
        <w:gridCol w:w="1323"/>
        <w:gridCol w:w="1226"/>
      </w:tblGrid>
      <w:tr w:rsidR="00C672D5" w:rsidRPr="007026D4" w:rsidTr="00C672D5">
        <w:trPr>
          <w:trHeight w:val="600"/>
          <w:jc w:val="center"/>
        </w:trPr>
        <w:tc>
          <w:tcPr>
            <w:tcW w:w="11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Year</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Period*</w:t>
            </w:r>
          </w:p>
        </w:tc>
        <w:tc>
          <w:tcPr>
            <w:tcW w:w="1409"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Deposits </w:t>
            </w:r>
            <w:r w:rsidRPr="007026D4">
              <w:rPr>
                <w:rFonts w:ascii="Times New Roman" w:eastAsia="Times New Roman" w:hAnsi="Times New Roman" w:cs="Times New Roman"/>
                <w:b/>
                <w:bCs/>
                <w:color w:val="000000"/>
                <w:sz w:val="24"/>
                <w:szCs w:val="24"/>
              </w:rPr>
              <w:br/>
              <w:t>(Rs in Crore)</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Advances</w:t>
            </w:r>
            <w:r w:rsidRPr="007026D4">
              <w:rPr>
                <w:rFonts w:ascii="Times New Roman" w:eastAsia="Times New Roman" w:hAnsi="Times New Roman" w:cs="Times New Roman"/>
                <w:b/>
                <w:bCs/>
                <w:color w:val="000000"/>
                <w:sz w:val="24"/>
                <w:szCs w:val="24"/>
              </w:rPr>
              <w:br/>
              <w:t>(Rs in Crore)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Business</w:t>
            </w:r>
            <w:r w:rsidRPr="007026D4">
              <w:rPr>
                <w:rFonts w:ascii="Times New Roman" w:eastAsia="Times New Roman" w:hAnsi="Times New Roman" w:cs="Times New Roman"/>
                <w:b/>
                <w:bCs/>
                <w:color w:val="000000"/>
                <w:sz w:val="24"/>
                <w:szCs w:val="24"/>
              </w:rPr>
              <w:br/>
              <w:t>(Rs in Crore)</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Branches</w:t>
            </w:r>
          </w:p>
        </w:tc>
        <w:tc>
          <w:tcPr>
            <w:tcW w:w="1323"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Employees</w:t>
            </w:r>
          </w:p>
        </w:tc>
        <w:tc>
          <w:tcPr>
            <w:tcW w:w="1226"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Profit </w:t>
            </w:r>
            <w:r w:rsidRPr="007026D4">
              <w:rPr>
                <w:rFonts w:ascii="Times New Roman" w:eastAsia="Times New Roman" w:hAnsi="Times New Roman" w:cs="Times New Roman"/>
                <w:b/>
                <w:bCs/>
                <w:color w:val="000000"/>
                <w:sz w:val="24"/>
                <w:szCs w:val="24"/>
              </w:rPr>
              <w:br/>
              <w:t>(Rs in Crore)</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2002-03</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-5</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48169</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53279</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129293</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392</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11544</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1206</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2003-04</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-4</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68109</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62648</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137451</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419</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13609</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1637</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2004-05</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-3</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99819</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91405</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159817</w:t>
            </w:r>
          </w:p>
        </w:tc>
        <w:tc>
          <w:tcPr>
            <w:tcW w:w="1275" w:type="dxa"/>
            <w:tcBorders>
              <w:top w:val="nil"/>
              <w:left w:val="nil"/>
              <w:bottom w:val="single" w:sz="4" w:space="0" w:color="auto"/>
              <w:right w:val="single" w:sz="4" w:space="0" w:color="auto"/>
            </w:tcBorders>
            <w:shd w:val="clear" w:color="000000" w:fill="FFFF00"/>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519</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18161</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2005</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2005-06</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165083</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146163</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229725</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569</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25384</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2540</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2006-07</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-1</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230510</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195866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342207</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716</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33321</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3110</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2007-08</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244431</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225616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410115</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1268</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40686</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4158</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2008-09</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218348</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218311</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598176</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1434</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51835</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3758</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2009-10</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202017</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181206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314170</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1721</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41068</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4025</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2010-11</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225602</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216366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418722</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2565</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56969</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5151</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2011-12</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255500</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253728</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412594</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2786</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58276</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6465</w:t>
            </w:r>
          </w:p>
        </w:tc>
      </w:tr>
      <w:tr w:rsidR="00C672D5" w:rsidRPr="007026D4" w:rsidTr="00C672D5">
        <w:trPr>
          <w:trHeight w:val="300"/>
          <w:jc w:val="center"/>
        </w:trPr>
        <w:tc>
          <w:tcPr>
            <w:tcW w:w="1165"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2012-13</w:t>
            </w:r>
          </w:p>
        </w:tc>
        <w:tc>
          <w:tcPr>
            <w:tcW w:w="101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409"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292614</w:t>
            </w:r>
          </w:p>
        </w:tc>
        <w:tc>
          <w:tcPr>
            <w:tcW w:w="1477"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290249</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456178</w:t>
            </w:r>
          </w:p>
        </w:tc>
        <w:tc>
          <w:tcPr>
            <w:tcW w:w="1275"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3134</w:t>
            </w:r>
          </w:p>
        </w:tc>
        <w:tc>
          <w:tcPr>
            <w:tcW w:w="132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62065</w:t>
            </w:r>
          </w:p>
        </w:tc>
        <w:tc>
          <w:tcPr>
            <w:tcW w:w="1226"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8325</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BOB Annual Report, RBI Repor-2012-13, CMIE data base</w:t>
      </w:r>
    </w:p>
    <w:p w:rsidR="00C672D5" w:rsidRPr="007026D4" w:rsidRDefault="00C672D5" w:rsidP="00C672D5">
      <w:pPr>
        <w:rPr>
          <w:rFonts w:ascii="Times New Roman" w:hAnsi="Times New Roman" w:cs="Times New Roman"/>
          <w:sz w:val="24"/>
          <w:szCs w:val="24"/>
        </w:rPr>
      </w:pPr>
      <w:r w:rsidRPr="007026D4">
        <w:rPr>
          <w:rFonts w:ascii="Times New Roman" w:hAnsi="Times New Roman" w:cs="Times New Roman"/>
          <w:sz w:val="24"/>
          <w:szCs w:val="24"/>
        </w:rPr>
        <w:t>*-5 to -1=Pre Merger Period, 0=Merger year, 1 to 5= post Merger Period</w:t>
      </w: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Table-5.18</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Group Statistics and Independent Sample Test of ICICI Bank</w:t>
      </w:r>
    </w:p>
    <w:p w:rsidR="00C672D5" w:rsidRPr="007026D4" w:rsidRDefault="00C672D5" w:rsidP="00C672D5">
      <w:pPr>
        <w:ind w:left="0"/>
        <w:jc w:val="center"/>
        <w:rPr>
          <w:rFonts w:ascii="Times New Roman" w:hAnsi="Times New Roman" w:cs="Times New Roman"/>
          <w:sz w:val="24"/>
          <w:szCs w:val="24"/>
        </w:rPr>
      </w:pPr>
      <w:r w:rsidRPr="007026D4">
        <w:rPr>
          <w:rFonts w:ascii="Times New Roman" w:hAnsi="Times New Roman" w:cs="Times New Roman"/>
          <w:b/>
          <w:sz w:val="24"/>
          <w:szCs w:val="24"/>
        </w:rPr>
        <w:t>(Assuming Equal Variance)</w:t>
      </w:r>
    </w:p>
    <w:tbl>
      <w:tblPr>
        <w:tblW w:w="10188" w:type="dxa"/>
        <w:jc w:val="center"/>
        <w:tblInd w:w="458" w:type="dxa"/>
        <w:tblLook w:val="04A0"/>
      </w:tblPr>
      <w:tblGrid>
        <w:gridCol w:w="1620"/>
        <w:gridCol w:w="1252"/>
        <w:gridCol w:w="1320"/>
        <w:gridCol w:w="1160"/>
        <w:gridCol w:w="1020"/>
        <w:gridCol w:w="756"/>
        <w:gridCol w:w="936"/>
        <w:gridCol w:w="1044"/>
        <w:gridCol w:w="1080"/>
      </w:tblGrid>
      <w:tr w:rsidR="00C672D5" w:rsidRPr="007026D4" w:rsidTr="00C672D5">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Indicators</w:t>
            </w:r>
          </w:p>
        </w:tc>
        <w:tc>
          <w:tcPr>
            <w:tcW w:w="1252"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Merger</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Mean</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SD</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df</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Stat</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P(T&lt;=t) two-tail</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Critical two-tail</w:t>
            </w:r>
          </w:p>
        </w:tc>
      </w:tr>
      <w:tr w:rsidR="00C672D5" w:rsidRPr="007026D4" w:rsidTr="00C672D5">
        <w:trPr>
          <w:trHeight w:val="510"/>
          <w:jc w:val="center"/>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Deposits </w:t>
            </w:r>
            <w:r w:rsidRPr="007026D4">
              <w:rPr>
                <w:rFonts w:ascii="Times New Roman" w:eastAsia="Times New Roman" w:hAnsi="Times New Roman" w:cs="Times New Roman"/>
                <w:i/>
                <w:iCs/>
                <w:color w:val="000000"/>
                <w:sz w:val="24"/>
                <w:szCs w:val="24"/>
              </w:rPr>
              <w:br/>
              <w:t>(Rs in Crore)</w:t>
            </w:r>
          </w:p>
        </w:tc>
        <w:tc>
          <w:tcPr>
            <w:tcW w:w="125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122338</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74962</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-3.136</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0.014</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6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25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238816</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35778</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3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4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495"/>
          <w:jc w:val="center"/>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Advances</w:t>
            </w:r>
            <w:r w:rsidRPr="007026D4">
              <w:rPr>
                <w:rFonts w:ascii="Times New Roman" w:eastAsia="Times New Roman" w:hAnsi="Times New Roman" w:cs="Times New Roman"/>
                <w:i/>
                <w:iCs/>
                <w:color w:val="000000"/>
                <w:sz w:val="24"/>
                <w:szCs w:val="24"/>
              </w:rPr>
              <w:br/>
            </w:r>
            <w:r w:rsidRPr="007026D4">
              <w:rPr>
                <w:rFonts w:ascii="Times New Roman" w:eastAsia="Times New Roman" w:hAnsi="Times New Roman" w:cs="Times New Roman"/>
                <w:i/>
                <w:iCs/>
                <w:color w:val="000000"/>
                <w:sz w:val="24"/>
                <w:szCs w:val="24"/>
              </w:rPr>
              <w:lastRenderedPageBreak/>
              <w:t>(Rs in Crore)</w:t>
            </w:r>
          </w:p>
        </w:tc>
        <w:tc>
          <w:tcPr>
            <w:tcW w:w="125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lastRenderedPageBreak/>
              <w:t>pre</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109872</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60179</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-3.736</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0.006</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6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25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231972</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41464</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3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4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450"/>
          <w:jc w:val="center"/>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lastRenderedPageBreak/>
              <w:t>Business</w:t>
            </w:r>
            <w:r w:rsidRPr="007026D4">
              <w:rPr>
                <w:rFonts w:ascii="Times New Roman" w:eastAsia="Times New Roman" w:hAnsi="Times New Roman" w:cs="Times New Roman"/>
                <w:i/>
                <w:iCs/>
                <w:color w:val="000000"/>
                <w:sz w:val="24"/>
                <w:szCs w:val="24"/>
              </w:rPr>
              <w:br/>
              <w:t>(Rs in Crore)</w:t>
            </w:r>
          </w:p>
        </w:tc>
        <w:tc>
          <w:tcPr>
            <w:tcW w:w="125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199698</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88928</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-3.951</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0.004</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6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25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439968</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102857</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3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4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Branches</w:t>
            </w:r>
          </w:p>
        </w:tc>
        <w:tc>
          <w:tcPr>
            <w:tcW w:w="125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523</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130</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-5.504</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6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25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2328</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722</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3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4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Employees</w:t>
            </w:r>
          </w:p>
        </w:tc>
        <w:tc>
          <w:tcPr>
            <w:tcW w:w="125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20404</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8963</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-6.218</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0.000</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6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252"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54043</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8125</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3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4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540"/>
          <w:jc w:val="center"/>
        </w:trPr>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Profit </w:t>
            </w:r>
            <w:r w:rsidRPr="007026D4">
              <w:rPr>
                <w:rFonts w:ascii="Times New Roman" w:eastAsia="Times New Roman" w:hAnsi="Times New Roman" w:cs="Times New Roman"/>
                <w:i/>
                <w:iCs/>
                <w:color w:val="000000"/>
                <w:sz w:val="24"/>
                <w:szCs w:val="24"/>
              </w:rPr>
              <w:br/>
              <w:t>(Rs in Crore)</w:t>
            </w:r>
          </w:p>
        </w:tc>
        <w:tc>
          <w:tcPr>
            <w:tcW w:w="125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2100</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748</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3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-3.796</w:t>
            </w:r>
          </w:p>
        </w:tc>
        <w:tc>
          <w:tcPr>
            <w:tcW w:w="10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0.005</w:t>
            </w: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6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1252"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13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5545</w:t>
            </w:r>
          </w:p>
        </w:tc>
        <w:tc>
          <w:tcPr>
            <w:tcW w:w="11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1887</w:t>
            </w:r>
          </w:p>
        </w:tc>
        <w:tc>
          <w:tcPr>
            <w:tcW w:w="10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5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3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44"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5.18</w:t>
      </w:r>
    </w:p>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*5% level of significance</w:t>
      </w: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ind w:left="0"/>
        <w:jc w:val="center"/>
        <w:rPr>
          <w:rFonts w:ascii="Times New Roman" w:hAnsi="Times New Roman" w:cs="Times New Roman"/>
          <w:b/>
          <w:sz w:val="24"/>
          <w:szCs w:val="24"/>
        </w:rPr>
      </w:pPr>
      <w:r w:rsidRPr="007026D4">
        <w:rPr>
          <w:rFonts w:ascii="Times New Roman" w:hAnsi="Times New Roman" w:cs="Times New Roman"/>
          <w:b/>
          <w:sz w:val="24"/>
          <w:szCs w:val="24"/>
        </w:rPr>
        <w:t>Table-19: Regression analysis of ICICI Bank</w:t>
      </w:r>
    </w:p>
    <w:tbl>
      <w:tblPr>
        <w:tblW w:w="6620" w:type="dxa"/>
        <w:jc w:val="center"/>
        <w:tblInd w:w="93" w:type="dxa"/>
        <w:tblLook w:val="04A0"/>
      </w:tblPr>
      <w:tblGrid>
        <w:gridCol w:w="820"/>
        <w:gridCol w:w="1460"/>
        <w:gridCol w:w="1320"/>
        <w:gridCol w:w="1500"/>
        <w:gridCol w:w="1520"/>
      </w:tblGrid>
      <w:tr w:rsidR="00C672D5" w:rsidRPr="007026D4" w:rsidTr="00C672D5">
        <w:trPr>
          <w:trHeight w:val="300"/>
          <w:jc w:val="center"/>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Bank</w:t>
            </w:r>
          </w:p>
        </w:tc>
        <w:tc>
          <w:tcPr>
            <w:tcW w:w="146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Multiple R</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 Square</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Adjusted R Square</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Standard Error</w:t>
            </w:r>
          </w:p>
        </w:tc>
      </w:tr>
      <w:tr w:rsidR="00C672D5" w:rsidRPr="007026D4" w:rsidTr="00C672D5">
        <w:trPr>
          <w:trHeight w:val="300"/>
          <w:jc w:val="center"/>
        </w:trPr>
        <w:tc>
          <w:tcPr>
            <w:tcW w:w="820"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ICICI</w:t>
            </w:r>
          </w:p>
        </w:tc>
        <w:tc>
          <w:tcPr>
            <w:tcW w:w="14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0.995</w:t>
            </w:r>
          </w:p>
        </w:tc>
        <w:tc>
          <w:tcPr>
            <w:tcW w:w="13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0.991</w:t>
            </w:r>
          </w:p>
        </w:tc>
        <w:tc>
          <w:tcPr>
            <w:tcW w:w="15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0.982</w:t>
            </w:r>
          </w:p>
        </w:tc>
        <w:tc>
          <w:tcPr>
            <w:tcW w:w="15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289.354</w:t>
            </w:r>
          </w:p>
        </w:tc>
      </w:tr>
    </w:tbl>
    <w:p w:rsidR="00C672D5" w:rsidRPr="007026D4" w:rsidRDefault="00C672D5" w:rsidP="00C672D5">
      <w:pPr>
        <w:ind w:left="720" w:firstLine="720"/>
        <w:rPr>
          <w:rFonts w:ascii="Times New Roman" w:hAnsi="Times New Roman" w:cs="Times New Roman"/>
          <w:sz w:val="24"/>
          <w:szCs w:val="24"/>
        </w:rPr>
      </w:pPr>
      <w:r w:rsidRPr="007026D4">
        <w:rPr>
          <w:rFonts w:ascii="Times New Roman" w:hAnsi="Times New Roman" w:cs="Times New Roman"/>
          <w:sz w:val="24"/>
          <w:szCs w:val="24"/>
        </w:rPr>
        <w:t>Source: Compiled from Table 5.18</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Table-20: ANOVA of ICICI Bank</w:t>
      </w:r>
    </w:p>
    <w:tbl>
      <w:tblPr>
        <w:tblW w:w="9947" w:type="dxa"/>
        <w:jc w:val="center"/>
        <w:tblInd w:w="882" w:type="dxa"/>
        <w:tblLook w:val="04A0"/>
      </w:tblPr>
      <w:tblGrid>
        <w:gridCol w:w="1206"/>
        <w:gridCol w:w="1890"/>
        <w:gridCol w:w="1170"/>
        <w:gridCol w:w="1620"/>
        <w:gridCol w:w="1530"/>
        <w:gridCol w:w="1227"/>
        <w:gridCol w:w="1403"/>
      </w:tblGrid>
      <w:tr w:rsidR="00C672D5" w:rsidRPr="007026D4" w:rsidTr="00C672D5">
        <w:trPr>
          <w:trHeight w:val="300"/>
          <w:jc w:val="center"/>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Bank</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df</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SS</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MS</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F</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Significance F</w:t>
            </w:r>
          </w:p>
        </w:tc>
      </w:tr>
      <w:tr w:rsidR="00C672D5" w:rsidRPr="007026D4" w:rsidTr="00C672D5">
        <w:trPr>
          <w:trHeight w:val="300"/>
          <w:jc w:val="center"/>
        </w:trPr>
        <w:tc>
          <w:tcPr>
            <w:tcW w:w="120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ICICI</w:t>
            </w:r>
          </w:p>
        </w:tc>
        <w:tc>
          <w:tcPr>
            <w:tcW w:w="189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Regression</w:t>
            </w:r>
          </w:p>
        </w:tc>
        <w:tc>
          <w:tcPr>
            <w:tcW w:w="117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45831186</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9166237</w:t>
            </w:r>
          </w:p>
        </w:tc>
        <w:tc>
          <w:tcPr>
            <w:tcW w:w="12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109.4791</w:t>
            </w:r>
          </w:p>
        </w:tc>
        <w:tc>
          <w:tcPr>
            <w:tcW w:w="1304"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0.000</w:t>
            </w:r>
          </w:p>
        </w:tc>
      </w:tr>
      <w:tr w:rsidR="00C672D5" w:rsidRPr="007026D4" w:rsidTr="00C672D5">
        <w:trPr>
          <w:trHeight w:val="300"/>
          <w:jc w:val="center"/>
        </w:trPr>
        <w:tc>
          <w:tcPr>
            <w:tcW w:w="120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Residual</w:t>
            </w:r>
          </w:p>
        </w:tc>
        <w:tc>
          <w:tcPr>
            <w:tcW w:w="117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6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418629.6</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83725.92</w:t>
            </w:r>
          </w:p>
        </w:tc>
        <w:tc>
          <w:tcPr>
            <w:tcW w:w="12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r w:rsidR="00C672D5" w:rsidRPr="007026D4" w:rsidTr="00C672D5">
        <w:trPr>
          <w:trHeight w:val="300"/>
          <w:jc w:val="center"/>
        </w:trPr>
        <w:tc>
          <w:tcPr>
            <w:tcW w:w="1206"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89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Total</w:t>
            </w:r>
          </w:p>
        </w:tc>
        <w:tc>
          <w:tcPr>
            <w:tcW w:w="117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w:t>
            </w:r>
          </w:p>
        </w:tc>
        <w:tc>
          <w:tcPr>
            <w:tcW w:w="16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46249815</w:t>
            </w:r>
          </w:p>
        </w:tc>
        <w:tc>
          <w:tcPr>
            <w:tcW w:w="153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2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304"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5.18</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table 5.18, the following observation can be made;</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Pre and Post merger average deposits are Rs. 122338 crores and 238816 crores respectively. The average growth of the deposits of the bank is found to be 95.21 percent after the merger. The Mean Advances disbursed by the bank to various parties before and after merger is Rs. 109872 crores and Rs 231972 crores respectively. And the mean percentage increases was at 111.13 percent after the merger. The average number of branches observed before and after the merger are 523 and 2328 respectively. The mean percentage increases in number of branches was 345.14 </w:t>
      </w:r>
      <w:r w:rsidRPr="007026D4">
        <w:rPr>
          <w:rFonts w:ascii="Times New Roman" w:hAnsi="Times New Roman" w:cs="Times New Roman"/>
          <w:sz w:val="24"/>
          <w:szCs w:val="24"/>
        </w:rPr>
        <w:lastRenderedPageBreak/>
        <w:t>percent. The average number of employees before and after merger is recorded at 20404 and 37,893 respectively. There is an increase in number of employees with 17489 after the merger. The overall business of the bank increased after the merger with an average growth rate of 121.32 percent.</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There is a tremendous growth observed in first three physical indicators (i.e, Deposits, Advances and Business) and less growth in number branches and number of employees are decreased after the merger. This is indicates that, the productivity and efficiency of the banks increased after the merger</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T-test is conducted to test for equality of means before and after the merger of bank’s selected physical indicators. The t-value of different parameters of the bank is given in Table-5.2. the t value of all the physical parameters before and after merger period are significant at 5 percent level. This indicates that there is a significance difference between means of pre and post merger deposits, advances, business, number of branches and number of employees.</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 </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Further the researcher, attempted to know the direction of change and relationship among the physical parameters of the bank. For analyzing relationship among the selected physical parameters of the bank, profit is considered as dependent variable and other variables (deposits, advances, business, number of branches and number of employees) are taken as independent variables. For this analysis multiple correlation and multiple regression technique has been worked out (see table 5.19) and the study found that, there is a high degree positive correlation (R=0.992) between the variable. The researcher also examined ANOVA by selecting independent variable (deposits, advances, business, number of branches and number of employee) and dependent variable profit (see table 5.20). This test is significant at 5 percent level.</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above analysis the following conclusion can be drawn about physical performance of ICICI bank;</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There is tremendous increase in average growth rate of deposits, Advances and Business after the merger </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lastRenderedPageBreak/>
        <w:t>There is an increase percentage in number branches and numbers of employees were recorded in the banks. This is negative sign for performance of banks. Therefore the productivity and efficiency of the bank was not increased after the merger.</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Finally, it can conclude that there is a significant difference between pre and post merger physical performance of bank. </w:t>
      </w:r>
    </w:p>
    <w:p w:rsidR="00C672D5" w:rsidRPr="007026D4" w:rsidRDefault="00C672D5" w:rsidP="00C672D5">
      <w:pPr>
        <w:spacing w:line="360" w:lineRule="auto"/>
        <w:ind w:left="0"/>
        <w:rPr>
          <w:rFonts w:ascii="Times New Roman" w:hAnsi="Times New Roman" w:cs="Times New Roman"/>
          <w:b/>
          <w:sz w:val="24"/>
          <w:szCs w:val="24"/>
        </w:rPr>
      </w:pPr>
    </w:p>
    <w:p w:rsidR="00C672D5" w:rsidRPr="007026D4" w:rsidRDefault="00C672D5" w:rsidP="00C672D5">
      <w:pPr>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Analysis of Physical Performance of HDFC Bank</w:t>
      </w:r>
    </w:p>
    <w:p w:rsidR="00C672D5" w:rsidRPr="007026D4" w:rsidRDefault="00C672D5" w:rsidP="00C672D5">
      <w:p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HDFC bank is one of the leading private sector banks in India. </w:t>
      </w:r>
      <w:r w:rsidRPr="007026D4">
        <w:rPr>
          <w:rStyle w:val="apple-style-span"/>
          <w:rFonts w:ascii="Times New Roman" w:hAnsi="Times New Roman" w:cs="Times New Roman"/>
          <w:color w:val="000000"/>
          <w:sz w:val="24"/>
          <w:szCs w:val="24"/>
        </w:rPr>
        <w:t>The bank was incorporated in August 1994 in the name of 'HDFC Bank Limited', with its registered office in Mumbai, India. HDFC Bank commenced operations as a Scheduled Commercial Bank in January 1995. HDFC bank acquired to major private sector banks viz, Times Bank and Centurion Bank of Punjab. The present study consist the mergers HDFC bank and Centurion Bank of Punjab and examine the impact of this merger on physical performance of the banks below.</w:t>
      </w: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p>
    <w:p w:rsidR="00C672D5" w:rsidRPr="007026D4" w:rsidRDefault="00C672D5" w:rsidP="00C672D5">
      <w:pPr>
        <w:jc w:val="center"/>
        <w:rPr>
          <w:rFonts w:ascii="Times New Roman" w:hAnsi="Times New Roman" w:cs="Times New Roman"/>
          <w:b/>
          <w:sz w:val="24"/>
          <w:szCs w:val="24"/>
        </w:rPr>
      </w:pP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Table-5.21</w:t>
      </w:r>
    </w:p>
    <w:p w:rsidR="00C672D5" w:rsidRPr="007026D4" w:rsidRDefault="00C672D5" w:rsidP="00C672D5">
      <w:pPr>
        <w:ind w:left="0"/>
        <w:jc w:val="center"/>
        <w:rPr>
          <w:rFonts w:ascii="Times New Roman" w:hAnsi="Times New Roman" w:cs="Times New Roman"/>
          <w:b/>
          <w:sz w:val="24"/>
          <w:szCs w:val="24"/>
        </w:rPr>
      </w:pPr>
      <w:r w:rsidRPr="007026D4">
        <w:rPr>
          <w:rFonts w:ascii="Times New Roman" w:hAnsi="Times New Roman" w:cs="Times New Roman"/>
          <w:b/>
          <w:sz w:val="24"/>
          <w:szCs w:val="24"/>
        </w:rPr>
        <w:t>Pre and Post Merger Physical Performance of HDFC Bank</w:t>
      </w:r>
    </w:p>
    <w:tbl>
      <w:tblPr>
        <w:tblW w:w="10864" w:type="dxa"/>
        <w:jc w:val="center"/>
        <w:tblLook w:val="04A0"/>
      </w:tblPr>
      <w:tblGrid>
        <w:gridCol w:w="1175"/>
        <w:gridCol w:w="1016"/>
        <w:gridCol w:w="1440"/>
        <w:gridCol w:w="1620"/>
        <w:gridCol w:w="1440"/>
        <w:gridCol w:w="1203"/>
        <w:gridCol w:w="1440"/>
        <w:gridCol w:w="1530"/>
      </w:tblGrid>
      <w:tr w:rsidR="00C672D5" w:rsidRPr="007026D4" w:rsidTr="00C672D5">
        <w:trPr>
          <w:trHeight w:val="630"/>
          <w:jc w:val="center"/>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Year</w:t>
            </w:r>
          </w:p>
        </w:tc>
        <w:tc>
          <w:tcPr>
            <w:tcW w:w="1016"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Period*</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Deposits </w:t>
            </w:r>
            <w:r w:rsidRPr="007026D4">
              <w:rPr>
                <w:rFonts w:ascii="Times New Roman" w:eastAsia="Times New Roman" w:hAnsi="Times New Roman" w:cs="Times New Roman"/>
                <w:b/>
                <w:bCs/>
                <w:color w:val="000000"/>
                <w:sz w:val="24"/>
                <w:szCs w:val="24"/>
              </w:rPr>
              <w:br/>
              <w:t>(Rs in Crore)</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Advances</w:t>
            </w:r>
            <w:r w:rsidRPr="007026D4">
              <w:rPr>
                <w:rFonts w:ascii="Times New Roman" w:eastAsia="Times New Roman" w:hAnsi="Times New Roman" w:cs="Times New Roman"/>
                <w:b/>
                <w:bCs/>
                <w:color w:val="000000"/>
                <w:sz w:val="24"/>
                <w:szCs w:val="24"/>
              </w:rPr>
              <w:br/>
              <w:t>(Rs in Crore)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Business</w:t>
            </w:r>
            <w:r w:rsidRPr="007026D4">
              <w:rPr>
                <w:rFonts w:ascii="Times New Roman" w:eastAsia="Times New Roman" w:hAnsi="Times New Roman" w:cs="Times New Roman"/>
                <w:b/>
                <w:bCs/>
                <w:color w:val="000000"/>
                <w:sz w:val="24"/>
                <w:szCs w:val="24"/>
              </w:rPr>
              <w:br/>
              <w:t>(Rs in Crore)</w:t>
            </w:r>
          </w:p>
        </w:tc>
        <w:tc>
          <w:tcPr>
            <w:tcW w:w="1203"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Branches</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No of Employees</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Profit </w:t>
            </w:r>
            <w:r w:rsidRPr="007026D4">
              <w:rPr>
                <w:rFonts w:ascii="Times New Roman" w:eastAsia="Times New Roman" w:hAnsi="Times New Roman" w:cs="Times New Roman"/>
                <w:b/>
                <w:bCs/>
                <w:color w:val="000000"/>
                <w:sz w:val="24"/>
                <w:szCs w:val="24"/>
              </w:rPr>
              <w:br/>
              <w:t>(Rs in Crore)</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2003-04</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30409</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17745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49128</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295</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5673</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510</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2004-05</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36354</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25566</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72782</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446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9030</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666</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2005-06</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55797</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35061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112775</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515</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14878</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871</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2006-07</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68298</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46945</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130365</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666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21477</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1141</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2007-08</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100769</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63427</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191450</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743</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37836</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1590</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2008-09</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0</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142812</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98883</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234984</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1422</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52687</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2245</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2009-10</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167404</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125831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306139</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1736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51888</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2949</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2010-11</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208586</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159983</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364061</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1999</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55752</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3926</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2011-12</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246706</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195420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432137</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2553</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66076</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5167</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2012-13</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296247</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239721</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520508</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3046</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69401</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6726</w:t>
            </w:r>
          </w:p>
        </w:tc>
      </w:tr>
      <w:tr w:rsidR="00C672D5" w:rsidRPr="007026D4" w:rsidTr="00C672D5">
        <w:trPr>
          <w:trHeight w:val="315"/>
          <w:jc w:val="center"/>
        </w:trPr>
        <w:tc>
          <w:tcPr>
            <w:tcW w:w="1175"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2013-14</w:t>
            </w:r>
          </w:p>
        </w:tc>
        <w:tc>
          <w:tcPr>
            <w:tcW w:w="10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367337</w:t>
            </w:r>
          </w:p>
        </w:tc>
        <w:tc>
          <w:tcPr>
            <w:tcW w:w="16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303000</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709769</w:t>
            </w:r>
          </w:p>
        </w:tc>
        <w:tc>
          <w:tcPr>
            <w:tcW w:w="1203"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3403</w:t>
            </w:r>
          </w:p>
        </w:tc>
        <w:tc>
          <w:tcPr>
            <w:tcW w:w="144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75339</w:t>
            </w:r>
          </w:p>
        </w:tc>
        <w:tc>
          <w:tcPr>
            <w:tcW w:w="153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8478</w:t>
            </w: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BOB Annual Report, RBI Repor-2012-13, CMIE data base</w:t>
      </w:r>
    </w:p>
    <w:p w:rsidR="00C672D5" w:rsidRPr="007026D4" w:rsidRDefault="00C672D5" w:rsidP="00C672D5">
      <w:pPr>
        <w:rPr>
          <w:rFonts w:ascii="Times New Roman" w:hAnsi="Times New Roman" w:cs="Times New Roman"/>
          <w:sz w:val="24"/>
          <w:szCs w:val="24"/>
        </w:rPr>
      </w:pPr>
      <w:r w:rsidRPr="007026D4">
        <w:rPr>
          <w:rFonts w:ascii="Times New Roman" w:hAnsi="Times New Roman" w:cs="Times New Roman"/>
          <w:sz w:val="24"/>
          <w:szCs w:val="24"/>
        </w:rPr>
        <w:t>*-5 to -1=Pre Merger Period, 0=Merger year, 1 to 5= post Merger Period</w:t>
      </w: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ind w:left="0"/>
        <w:rPr>
          <w:rFonts w:ascii="Times New Roman" w:hAnsi="Times New Roman" w:cs="Times New Roman"/>
          <w:sz w:val="24"/>
          <w:szCs w:val="24"/>
        </w:rPr>
      </w:pP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t>Table-5.22</w:t>
      </w:r>
    </w:p>
    <w:p w:rsidR="00C672D5" w:rsidRPr="007026D4" w:rsidRDefault="00C672D5" w:rsidP="00C672D5">
      <w:pPr>
        <w:jc w:val="center"/>
        <w:rPr>
          <w:rFonts w:ascii="Times New Roman" w:hAnsi="Times New Roman" w:cs="Times New Roman"/>
          <w:b/>
          <w:sz w:val="24"/>
          <w:szCs w:val="24"/>
        </w:rPr>
      </w:pPr>
      <w:r w:rsidRPr="007026D4">
        <w:rPr>
          <w:rFonts w:ascii="Times New Roman" w:hAnsi="Times New Roman" w:cs="Times New Roman"/>
          <w:b/>
          <w:sz w:val="24"/>
          <w:szCs w:val="24"/>
        </w:rPr>
        <w:lastRenderedPageBreak/>
        <w:t>Group Statistics and Independent Sample Test of HDFC Bank</w:t>
      </w:r>
    </w:p>
    <w:p w:rsidR="00C672D5" w:rsidRPr="007026D4" w:rsidRDefault="00C672D5" w:rsidP="00C672D5">
      <w:pPr>
        <w:ind w:left="0"/>
        <w:jc w:val="center"/>
        <w:rPr>
          <w:rFonts w:ascii="Times New Roman" w:hAnsi="Times New Roman" w:cs="Times New Roman"/>
          <w:sz w:val="24"/>
          <w:szCs w:val="24"/>
        </w:rPr>
      </w:pPr>
      <w:r w:rsidRPr="007026D4">
        <w:rPr>
          <w:rFonts w:ascii="Times New Roman" w:hAnsi="Times New Roman" w:cs="Times New Roman"/>
          <w:b/>
          <w:sz w:val="24"/>
          <w:szCs w:val="24"/>
        </w:rPr>
        <w:t>(Assuming Equal Variance)</w:t>
      </w:r>
    </w:p>
    <w:tbl>
      <w:tblPr>
        <w:tblW w:w="10340" w:type="dxa"/>
        <w:jc w:val="center"/>
        <w:tblInd w:w="93" w:type="dxa"/>
        <w:tblLook w:val="04A0"/>
      </w:tblPr>
      <w:tblGrid>
        <w:gridCol w:w="1720"/>
        <w:gridCol w:w="960"/>
        <w:gridCol w:w="960"/>
        <w:gridCol w:w="960"/>
        <w:gridCol w:w="780"/>
        <w:gridCol w:w="780"/>
        <w:gridCol w:w="960"/>
        <w:gridCol w:w="1560"/>
        <w:gridCol w:w="1660"/>
      </w:tblGrid>
      <w:tr w:rsidR="00C672D5" w:rsidRPr="007026D4" w:rsidTr="00C672D5">
        <w:trPr>
          <w:trHeight w:val="300"/>
          <w:jc w:val="center"/>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Indicators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Merger</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Mean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SD</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N</w:t>
            </w:r>
          </w:p>
        </w:tc>
        <w:tc>
          <w:tcPr>
            <w:tcW w:w="78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Df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Stat</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P(T&lt;=t) two-tail</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t Critical two-tail</w:t>
            </w:r>
          </w:p>
        </w:tc>
      </w:tr>
      <w:tr w:rsidR="00C672D5" w:rsidRPr="007026D4" w:rsidTr="00C672D5">
        <w:trPr>
          <w:trHeight w:val="600"/>
          <w:jc w:val="center"/>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Deposits </w:t>
            </w:r>
            <w:r w:rsidRPr="007026D4">
              <w:rPr>
                <w:rFonts w:ascii="Times New Roman" w:eastAsia="Times New Roman" w:hAnsi="Times New Roman" w:cs="Times New Roman"/>
                <w:i/>
                <w:iCs/>
                <w:color w:val="000000"/>
                <w:sz w:val="24"/>
                <w:szCs w:val="24"/>
              </w:rPr>
              <w:br/>
              <w:t>(Rs in Crore)</w:t>
            </w: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58325</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28148</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-5.378</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257256</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77768</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Advances</w:t>
            </w:r>
            <w:r w:rsidRPr="007026D4">
              <w:rPr>
                <w:rFonts w:ascii="Times New Roman" w:eastAsia="Times New Roman" w:hAnsi="Times New Roman" w:cs="Times New Roman"/>
                <w:i/>
                <w:iCs/>
                <w:color w:val="000000"/>
                <w:sz w:val="24"/>
                <w:szCs w:val="24"/>
              </w:rPr>
              <w:br/>
              <w:t>(Rs in Crore)</w:t>
            </w: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37749</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18026</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-5.218</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204791</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69274</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Business</w:t>
            </w:r>
            <w:r w:rsidRPr="007026D4">
              <w:rPr>
                <w:rFonts w:ascii="Times New Roman" w:eastAsia="Times New Roman" w:hAnsi="Times New Roman" w:cs="Times New Roman"/>
                <w:i/>
                <w:iCs/>
                <w:color w:val="000000"/>
                <w:sz w:val="24"/>
                <w:szCs w:val="24"/>
              </w:rPr>
              <w:br/>
              <w:t>(Rs in Crore)</w:t>
            </w: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111300</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55088</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-4.755</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466523</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157708</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Branches</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533</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178</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-6.267</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0.000</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2547</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696</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7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No of Employees</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17779</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12723</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-6.417</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0.000</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63691</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9699</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r w:rsidR="00C672D5" w:rsidRPr="007026D4" w:rsidTr="00C672D5">
        <w:trPr>
          <w:trHeight w:val="600"/>
          <w:jc w:val="center"/>
        </w:trPr>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 xml:space="preserve">Profit </w:t>
            </w:r>
            <w:r w:rsidRPr="007026D4">
              <w:rPr>
                <w:rFonts w:ascii="Times New Roman" w:eastAsia="Times New Roman" w:hAnsi="Times New Roman" w:cs="Times New Roman"/>
                <w:i/>
                <w:iCs/>
                <w:color w:val="000000"/>
                <w:sz w:val="24"/>
                <w:szCs w:val="24"/>
              </w:rPr>
              <w:br/>
              <w:t>(Rs in Crore)</w:t>
            </w: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pre</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955</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426</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w:t>
            </w: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-4.473</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0.002</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2.306</w:t>
            </w:r>
          </w:p>
        </w:tc>
      </w:tr>
      <w:tr w:rsidR="00C672D5" w:rsidRPr="007026D4" w:rsidTr="00C672D5">
        <w:trPr>
          <w:trHeight w:val="300"/>
          <w:jc w:val="center"/>
        </w:trPr>
        <w:tc>
          <w:tcPr>
            <w:tcW w:w="172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i/>
                <w:iCs/>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rsidR="00C672D5" w:rsidRPr="007026D4" w:rsidRDefault="00C672D5" w:rsidP="00C672D5">
            <w:pPr>
              <w:ind w:left="0"/>
              <w:jc w:val="center"/>
              <w:rPr>
                <w:rFonts w:ascii="Times New Roman" w:eastAsia="Times New Roman" w:hAnsi="Times New Roman" w:cs="Times New Roman"/>
                <w:i/>
                <w:iCs/>
                <w:color w:val="000000"/>
                <w:sz w:val="24"/>
                <w:szCs w:val="24"/>
              </w:rPr>
            </w:pPr>
            <w:r w:rsidRPr="007026D4">
              <w:rPr>
                <w:rFonts w:ascii="Times New Roman" w:eastAsia="Times New Roman" w:hAnsi="Times New Roman" w:cs="Times New Roman"/>
                <w:i/>
                <w:iCs/>
                <w:color w:val="000000"/>
                <w:sz w:val="24"/>
                <w:szCs w:val="24"/>
              </w:rPr>
              <w:t>post</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5449</w:t>
            </w:r>
          </w:p>
        </w:tc>
        <w:tc>
          <w:tcPr>
            <w:tcW w:w="96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2206</w:t>
            </w:r>
          </w:p>
        </w:tc>
        <w:tc>
          <w:tcPr>
            <w:tcW w:w="78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78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r>
    </w:tbl>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Source: Compiled from Table 5.1</w:t>
      </w:r>
    </w:p>
    <w:p w:rsidR="00C672D5" w:rsidRPr="007026D4" w:rsidRDefault="00C672D5" w:rsidP="00C672D5">
      <w:pPr>
        <w:ind w:left="0"/>
        <w:rPr>
          <w:rFonts w:ascii="Times New Roman" w:hAnsi="Times New Roman" w:cs="Times New Roman"/>
          <w:sz w:val="24"/>
          <w:szCs w:val="24"/>
        </w:rPr>
      </w:pPr>
      <w:r w:rsidRPr="007026D4">
        <w:rPr>
          <w:rFonts w:ascii="Times New Roman" w:hAnsi="Times New Roman" w:cs="Times New Roman"/>
          <w:sz w:val="24"/>
          <w:szCs w:val="24"/>
        </w:rPr>
        <w:t>*5% level of significance</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Table-5.23: Regression Analysis of HDFC Bank</w:t>
      </w:r>
    </w:p>
    <w:tbl>
      <w:tblPr>
        <w:tblW w:w="7100" w:type="dxa"/>
        <w:jc w:val="center"/>
        <w:tblInd w:w="93" w:type="dxa"/>
        <w:tblLook w:val="04A0"/>
      </w:tblPr>
      <w:tblGrid>
        <w:gridCol w:w="920"/>
        <w:gridCol w:w="1440"/>
        <w:gridCol w:w="1620"/>
        <w:gridCol w:w="1440"/>
        <w:gridCol w:w="1680"/>
      </w:tblGrid>
      <w:tr w:rsidR="00C672D5" w:rsidRPr="007026D4" w:rsidTr="00C672D5">
        <w:trPr>
          <w:trHeight w:val="300"/>
          <w:jc w:val="center"/>
        </w:trPr>
        <w:tc>
          <w:tcPr>
            <w:tcW w:w="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Bank</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Multiple R</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R Square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Adjusted R Square</w:t>
            </w:r>
          </w:p>
        </w:tc>
        <w:tc>
          <w:tcPr>
            <w:tcW w:w="168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Standard Error</w:t>
            </w:r>
          </w:p>
        </w:tc>
      </w:tr>
      <w:tr w:rsidR="00C672D5" w:rsidRPr="007026D4" w:rsidTr="00C672D5">
        <w:trPr>
          <w:trHeight w:val="300"/>
          <w:jc w:val="center"/>
        </w:trPr>
        <w:tc>
          <w:tcPr>
            <w:tcW w:w="920" w:type="dxa"/>
            <w:tcBorders>
              <w:top w:val="nil"/>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HDFC</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0.999</w:t>
            </w:r>
          </w:p>
        </w:tc>
        <w:tc>
          <w:tcPr>
            <w:tcW w:w="162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0.997</w:t>
            </w:r>
          </w:p>
        </w:tc>
        <w:tc>
          <w:tcPr>
            <w:tcW w:w="144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0.995</w:t>
            </w:r>
          </w:p>
        </w:tc>
        <w:tc>
          <w:tcPr>
            <w:tcW w:w="168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189.962</w:t>
            </w:r>
          </w:p>
        </w:tc>
      </w:tr>
    </w:tbl>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Table-2.24: ANOVA of HDFC Bank</w:t>
      </w:r>
    </w:p>
    <w:tbl>
      <w:tblPr>
        <w:tblW w:w="6892" w:type="dxa"/>
        <w:jc w:val="center"/>
        <w:tblInd w:w="93" w:type="dxa"/>
        <w:tblLook w:val="04A0"/>
      </w:tblPr>
      <w:tblGrid>
        <w:gridCol w:w="960"/>
        <w:gridCol w:w="1283"/>
        <w:gridCol w:w="960"/>
        <w:gridCol w:w="1176"/>
        <w:gridCol w:w="1176"/>
        <w:gridCol w:w="1116"/>
        <w:gridCol w:w="1456"/>
      </w:tblGrid>
      <w:tr w:rsidR="00C672D5" w:rsidRPr="007026D4" w:rsidTr="00C672D5">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b/>
                <w:color w:val="000000"/>
                <w:sz w:val="24"/>
                <w:szCs w:val="24"/>
              </w:rPr>
            </w:pPr>
            <w:r w:rsidRPr="007026D4">
              <w:rPr>
                <w:rFonts w:ascii="Times New Roman" w:eastAsia="Times New Roman" w:hAnsi="Times New Roman" w:cs="Times New Roman"/>
                <w:b/>
                <w:color w:val="000000"/>
                <w:sz w:val="24"/>
                <w:szCs w:val="24"/>
              </w:rPr>
              <w:t>Bank</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i/>
                <w:iCs/>
                <w:color w:val="000000"/>
                <w:sz w:val="24"/>
                <w:szCs w:val="24"/>
              </w:rPr>
            </w:pPr>
            <w:r w:rsidRPr="007026D4">
              <w:rPr>
                <w:rFonts w:ascii="Times New Roman" w:eastAsia="Times New Roman" w:hAnsi="Times New Roman" w:cs="Times New Roman"/>
                <w:b/>
                <w:i/>
                <w:iCs/>
                <w:color w:val="000000"/>
                <w:sz w:val="24"/>
                <w:szCs w:val="24"/>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i/>
                <w:iCs/>
                <w:color w:val="000000"/>
                <w:sz w:val="24"/>
                <w:szCs w:val="24"/>
              </w:rPr>
            </w:pPr>
            <w:r w:rsidRPr="007026D4">
              <w:rPr>
                <w:rFonts w:ascii="Times New Roman" w:eastAsia="Times New Roman" w:hAnsi="Times New Roman" w:cs="Times New Roman"/>
                <w:b/>
                <w:i/>
                <w:iCs/>
                <w:color w:val="000000"/>
                <w:sz w:val="24"/>
                <w:szCs w:val="24"/>
              </w:rPr>
              <w:t>df</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i/>
                <w:iCs/>
                <w:color w:val="000000"/>
                <w:sz w:val="24"/>
                <w:szCs w:val="24"/>
              </w:rPr>
            </w:pPr>
            <w:r w:rsidRPr="007026D4">
              <w:rPr>
                <w:rFonts w:ascii="Times New Roman" w:eastAsia="Times New Roman" w:hAnsi="Times New Roman" w:cs="Times New Roman"/>
                <w:b/>
                <w:i/>
                <w:iCs/>
                <w:color w:val="000000"/>
                <w:sz w:val="24"/>
                <w:szCs w:val="24"/>
              </w:rPr>
              <w:t>SS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i/>
                <w:iCs/>
                <w:color w:val="000000"/>
                <w:sz w:val="24"/>
                <w:szCs w:val="24"/>
              </w:rPr>
            </w:pPr>
            <w:r w:rsidRPr="007026D4">
              <w:rPr>
                <w:rFonts w:ascii="Times New Roman" w:eastAsia="Times New Roman" w:hAnsi="Times New Roman" w:cs="Times New Roman"/>
                <w:b/>
                <w:i/>
                <w:iCs/>
                <w:color w:val="000000"/>
                <w:sz w:val="24"/>
                <w:szCs w:val="24"/>
              </w:rPr>
              <w:t>MS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i/>
                <w:iCs/>
                <w:color w:val="000000"/>
                <w:sz w:val="24"/>
                <w:szCs w:val="24"/>
              </w:rPr>
            </w:pPr>
            <w:r w:rsidRPr="007026D4">
              <w:rPr>
                <w:rFonts w:ascii="Times New Roman" w:eastAsia="Times New Roman" w:hAnsi="Times New Roman" w:cs="Times New Roman"/>
                <w:b/>
                <w:i/>
                <w:iCs/>
                <w:color w:val="000000"/>
                <w:sz w:val="24"/>
                <w:szCs w:val="24"/>
              </w:rPr>
              <w:t>F</w:t>
            </w:r>
          </w:p>
        </w:tc>
        <w:tc>
          <w:tcPr>
            <w:tcW w:w="1089"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i/>
                <w:iCs/>
                <w:color w:val="000000"/>
                <w:sz w:val="24"/>
                <w:szCs w:val="24"/>
              </w:rPr>
            </w:pPr>
            <w:r w:rsidRPr="007026D4">
              <w:rPr>
                <w:rFonts w:ascii="Times New Roman" w:eastAsia="Times New Roman" w:hAnsi="Times New Roman" w:cs="Times New Roman"/>
                <w:b/>
                <w:i/>
                <w:iCs/>
                <w:color w:val="000000"/>
                <w:sz w:val="24"/>
                <w:szCs w:val="24"/>
              </w:rPr>
              <w:t>Significance F</w:t>
            </w:r>
          </w:p>
        </w:tc>
      </w:tr>
      <w:tr w:rsidR="00C672D5" w:rsidRPr="007026D4" w:rsidTr="00C672D5">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HDFC</w:t>
            </w:r>
          </w:p>
        </w:tc>
        <w:tc>
          <w:tcPr>
            <w:tcW w:w="100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Regression</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71325717</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14265143</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395.3145</w:t>
            </w:r>
          </w:p>
        </w:tc>
        <w:tc>
          <w:tcPr>
            <w:tcW w:w="108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1.732</w:t>
            </w:r>
          </w:p>
        </w:tc>
      </w:tr>
      <w:tr w:rsidR="00C672D5" w:rsidRPr="007026D4" w:rsidTr="00C672D5">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0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Residual</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180427.8</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36085.56</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08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r w:rsidR="00C672D5" w:rsidRPr="007026D4" w:rsidTr="00C672D5">
        <w:trPr>
          <w:trHeight w:val="300"/>
          <w:jc w:val="center"/>
        </w:trPr>
        <w:tc>
          <w:tcPr>
            <w:tcW w:w="96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003"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Total</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righ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71506145</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c>
          <w:tcPr>
            <w:tcW w:w="1089"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w:t>
            </w:r>
          </w:p>
        </w:tc>
      </w:tr>
    </w:tbl>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table 5.22, the following observation can be made;</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Pre and Post merger average deposits are Rs 58325 crores and 257256 crores respectively. The average growth of the deposits of the bank is found to be 341.07 percent after the merger. The </w:t>
      </w:r>
      <w:r w:rsidRPr="007026D4">
        <w:rPr>
          <w:rFonts w:ascii="Times New Roman" w:hAnsi="Times New Roman" w:cs="Times New Roman"/>
          <w:sz w:val="24"/>
          <w:szCs w:val="24"/>
        </w:rPr>
        <w:lastRenderedPageBreak/>
        <w:t>Mean Advances disbursed by the bank to various parties before and after merger is Rs. 37749 crores and Rs 204791 crores respectively. And the mean percentage increases was at 442.51 percent after the merger. The average number of branches observed before and after the merger are 533 and 2547 respectively. The mean percentage increases in number of branches was 377.86 percent. The average number of employees before and after merger is recorded at 17779 and 63691 respectively. There is a tremendous in number of employees with 45912 after the merger. The overall business of the bank increased after the merger with an average growth rate of 319.16 percent.</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There is a tremendous growth observed in first three physical indicators (i.e, Deposits, Advances and Business) and less growth in number branches and number of employees are decreased after the merger. This is indicates that, the productivity and efficiency of the banks increased after the merger</w:t>
      </w:r>
    </w:p>
    <w:p w:rsidR="00C672D5" w:rsidRPr="007026D4" w:rsidRDefault="00C672D5" w:rsidP="00C672D5">
      <w:pPr>
        <w:spacing w:line="360" w:lineRule="auto"/>
        <w:rPr>
          <w:rFonts w:ascii="Times New Roman" w:hAnsi="Times New Roman" w:cs="Times New Roman"/>
          <w:sz w:val="24"/>
          <w:szCs w:val="24"/>
        </w:rPr>
      </w:pP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T-test is conducted to test for equality of means before and after the merger of bank’s selected physical indicators. The t-value of different parameters of the bank is given in Table-5.2. The t value of all the physical parameters before and after merger period are significant at 5 percent level. This indicates that there is a significance difference between means of pre and post merger deposits, advances, business, number of branches and number of employees.</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 </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Further the researcher, attempted to know the direction of change and relationship among the physical parameters of the bank. For analyzing relationship among the selected physical parameters of the bank, profit is considered as dependent variable and other variables (deposits, advances, business, number of branches and number of employees) are taken as independent variables. For this analysis multiple correlation and multiple regression technique has been worked out (see table 5.23) and the study found that, there is a high degree positive correlation (R=0.992) between the variable. The researcher also examined ANOVA by selecting independent variable (deposits, advances, business, number of branches and number of employee) and dependent variable profit (see table 5.24). This test is significant at 5 percent level.</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 </w:t>
      </w:r>
    </w:p>
    <w:p w:rsidR="00C672D5" w:rsidRPr="007026D4" w:rsidRDefault="00C672D5" w:rsidP="00C672D5">
      <w:pPr>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lastRenderedPageBreak/>
        <w:t>From the above analysis the following conclusion can be drawn about physical performance of HDFC bank;</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There is tremendous increase in average growth rate of deposits, Advances and Business after the merger </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There is an increase percentage in number branches and numbers of employees were recorded in the banks. This is negative sign for performance of banks. Therefore the productivity and efficiency of the bank was not increased after the merger.</w:t>
      </w:r>
    </w:p>
    <w:p w:rsidR="00C672D5" w:rsidRPr="007026D4" w:rsidRDefault="00C672D5" w:rsidP="00C672D5">
      <w:pPr>
        <w:pStyle w:val="ListParagraph"/>
        <w:numPr>
          <w:ilvl w:val="0"/>
          <w:numId w:val="1"/>
        </w:numPr>
        <w:spacing w:line="360" w:lineRule="auto"/>
        <w:rPr>
          <w:rFonts w:ascii="Times New Roman" w:hAnsi="Times New Roman" w:cs="Times New Roman"/>
          <w:sz w:val="24"/>
          <w:szCs w:val="24"/>
        </w:rPr>
      </w:pPr>
      <w:r w:rsidRPr="007026D4">
        <w:rPr>
          <w:rFonts w:ascii="Times New Roman" w:hAnsi="Times New Roman" w:cs="Times New Roman"/>
          <w:sz w:val="24"/>
          <w:szCs w:val="24"/>
        </w:rPr>
        <w:t xml:space="preserve">Finally, it can conclude that there is a significant difference between pre and post merger physical performance of bank. </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COMPARATIVE ANALYSIS OF PHYSICAL PERFORMANCE OF PUBLIC AND PRIVATE SECTORS MERGED BANK:</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In this section, the Researcher compares physical performance of public sector and private sector merged banks. This is studied by selecting the Multiple Correlation and ANOVA of the merged public and private sector bank. From the table 5.25, it can be say that, there is a perfect positive correlation between explanatory variable (deposits, advances, business, number of branches and number of employees) and predictor of profit of both public and private sector merged banks. As per the Analysis of Variance (see table 5.26), the merger of public sector banks with private sector banks are highly significant (F&lt;0.001&lt;0.05) and the merger of private sectors banks with private sector banks is insignificant (F&gt;1.687&gt;0.05). This is indicates that, the physical performance of public sector merged banks is well after the merger while the private sector banks not performed  well after the merger.</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Table-5.25: Regression Analysis of select public and private merged banks</w:t>
      </w:r>
    </w:p>
    <w:tbl>
      <w:tblPr>
        <w:tblW w:w="9980" w:type="dxa"/>
        <w:tblInd w:w="93" w:type="dxa"/>
        <w:tblLook w:val="04A0"/>
      </w:tblPr>
      <w:tblGrid>
        <w:gridCol w:w="2260"/>
        <w:gridCol w:w="2300"/>
        <w:gridCol w:w="2200"/>
        <w:gridCol w:w="1520"/>
        <w:gridCol w:w="1700"/>
      </w:tblGrid>
      <w:tr w:rsidR="00C672D5" w:rsidRPr="007026D4" w:rsidTr="00C672D5">
        <w:trPr>
          <w:trHeight w:val="315"/>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Sector*</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Multiple R</w:t>
            </w:r>
          </w:p>
        </w:tc>
        <w:tc>
          <w:tcPr>
            <w:tcW w:w="220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R Square</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Adjusted R Square</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Standard Error</w:t>
            </w:r>
          </w:p>
        </w:tc>
      </w:tr>
      <w:tr w:rsidR="00C672D5" w:rsidRPr="007026D4" w:rsidTr="00C672D5">
        <w:trPr>
          <w:trHeight w:val="315"/>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Public sector</w:t>
            </w:r>
          </w:p>
        </w:tc>
        <w:tc>
          <w:tcPr>
            <w:tcW w:w="23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0.986</w:t>
            </w:r>
          </w:p>
        </w:tc>
        <w:tc>
          <w:tcPr>
            <w:tcW w:w="2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0.973</w:t>
            </w:r>
          </w:p>
        </w:tc>
        <w:tc>
          <w:tcPr>
            <w:tcW w:w="15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0.945</w:t>
            </w:r>
          </w:p>
        </w:tc>
        <w:tc>
          <w:tcPr>
            <w:tcW w:w="1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220.733</w:t>
            </w:r>
          </w:p>
        </w:tc>
      </w:tr>
      <w:tr w:rsidR="00C672D5" w:rsidRPr="007026D4" w:rsidTr="00C672D5">
        <w:trPr>
          <w:trHeight w:val="300"/>
        </w:trPr>
        <w:tc>
          <w:tcPr>
            <w:tcW w:w="2260" w:type="dxa"/>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 xml:space="preserve">Private sector </w:t>
            </w:r>
          </w:p>
        </w:tc>
        <w:tc>
          <w:tcPr>
            <w:tcW w:w="23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1.000</w:t>
            </w:r>
          </w:p>
        </w:tc>
        <w:tc>
          <w:tcPr>
            <w:tcW w:w="22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0.999</w:t>
            </w:r>
          </w:p>
        </w:tc>
        <w:tc>
          <w:tcPr>
            <w:tcW w:w="152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0.998</w:t>
            </w:r>
          </w:p>
        </w:tc>
        <w:tc>
          <w:tcPr>
            <w:tcW w:w="1700" w:type="dxa"/>
            <w:tcBorders>
              <w:top w:val="nil"/>
              <w:left w:val="nil"/>
              <w:bottom w:val="single" w:sz="4" w:space="0" w:color="auto"/>
              <w:right w:val="single" w:sz="4" w:space="0" w:color="auto"/>
            </w:tcBorders>
            <w:shd w:val="clear" w:color="auto" w:fill="auto"/>
            <w:noWrap/>
            <w:vAlign w:val="center"/>
            <w:hideMark/>
          </w:tcPr>
          <w:p w:rsidR="00C672D5" w:rsidRPr="007026D4" w:rsidRDefault="00C672D5" w:rsidP="00C672D5">
            <w:pPr>
              <w:spacing w:line="360" w:lineRule="auto"/>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223.834</w:t>
            </w:r>
          </w:p>
        </w:tc>
      </w:tr>
    </w:tbl>
    <w:p w:rsidR="00C672D5" w:rsidRPr="007026D4" w:rsidRDefault="00C672D5" w:rsidP="00C672D5">
      <w:pPr>
        <w:autoSpaceDE w:val="0"/>
        <w:autoSpaceDN w:val="0"/>
        <w:adjustRightInd w:val="0"/>
        <w:ind w:left="0"/>
        <w:rPr>
          <w:rFonts w:ascii="Times New Roman" w:hAnsi="Times New Roman" w:cs="Times New Roman"/>
          <w:sz w:val="24"/>
          <w:szCs w:val="24"/>
        </w:rPr>
      </w:pPr>
      <w:r w:rsidRPr="007026D4">
        <w:rPr>
          <w:rFonts w:ascii="Times New Roman" w:hAnsi="Times New Roman" w:cs="Times New Roman"/>
          <w:sz w:val="24"/>
          <w:szCs w:val="24"/>
        </w:rPr>
        <w:t>Source: Compiled from Table-5.1, 5.5, 5.9, 5.13, 5.17, 5.21,</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b/>
          <w:sz w:val="24"/>
          <w:szCs w:val="24"/>
        </w:rPr>
        <w:t>Table-5.26: ANOVA of select public and private merged banks</w:t>
      </w:r>
    </w:p>
    <w:tbl>
      <w:tblPr>
        <w:tblW w:w="10373" w:type="dxa"/>
        <w:jc w:val="center"/>
        <w:tblInd w:w="567" w:type="dxa"/>
        <w:tblLook w:val="04A0"/>
      </w:tblPr>
      <w:tblGrid>
        <w:gridCol w:w="1170"/>
        <w:gridCol w:w="1605"/>
        <w:gridCol w:w="845"/>
        <w:gridCol w:w="1716"/>
        <w:gridCol w:w="1810"/>
        <w:gridCol w:w="1427"/>
        <w:gridCol w:w="1800"/>
      </w:tblGrid>
      <w:tr w:rsidR="00C672D5" w:rsidRPr="007026D4" w:rsidTr="00C672D5">
        <w:trPr>
          <w:trHeight w:val="300"/>
          <w:jc w:val="center"/>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left"/>
              <w:rPr>
                <w:rFonts w:ascii="Times New Roman" w:eastAsia="Times New Roman" w:hAnsi="Times New Roman" w:cs="Times New Roman"/>
                <w:b/>
                <w:bCs/>
                <w:color w:val="000000"/>
                <w:sz w:val="24"/>
                <w:szCs w:val="24"/>
              </w:rPr>
            </w:pPr>
            <w:r w:rsidRPr="007026D4">
              <w:rPr>
                <w:rFonts w:ascii="Times New Roman" w:eastAsia="Times New Roman" w:hAnsi="Times New Roman" w:cs="Times New Roman"/>
                <w:b/>
                <w:bCs/>
                <w:color w:val="000000"/>
                <w:sz w:val="24"/>
                <w:szCs w:val="24"/>
              </w:rPr>
              <w:t xml:space="preserve">Sector </w:t>
            </w:r>
          </w:p>
        </w:tc>
        <w:tc>
          <w:tcPr>
            <w:tcW w:w="1605"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 </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Df</w:t>
            </w:r>
          </w:p>
        </w:tc>
        <w:tc>
          <w:tcPr>
            <w:tcW w:w="1716"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SS</w:t>
            </w:r>
          </w:p>
        </w:tc>
        <w:tc>
          <w:tcPr>
            <w:tcW w:w="181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MS</w:t>
            </w:r>
          </w:p>
        </w:tc>
        <w:tc>
          <w:tcPr>
            <w:tcW w:w="1427"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F**</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b/>
                <w:bCs/>
                <w:i/>
                <w:iCs/>
                <w:color w:val="000000"/>
                <w:sz w:val="24"/>
                <w:szCs w:val="24"/>
              </w:rPr>
            </w:pPr>
            <w:r w:rsidRPr="007026D4">
              <w:rPr>
                <w:rFonts w:ascii="Times New Roman" w:eastAsia="Times New Roman" w:hAnsi="Times New Roman" w:cs="Times New Roman"/>
                <w:b/>
                <w:bCs/>
                <w:i/>
                <w:iCs/>
                <w:color w:val="000000"/>
                <w:sz w:val="24"/>
                <w:szCs w:val="24"/>
              </w:rPr>
              <w:t>Significance F*</w:t>
            </w:r>
          </w:p>
        </w:tc>
      </w:tr>
      <w:tr w:rsidR="00C672D5" w:rsidRPr="007026D4" w:rsidTr="00C672D5">
        <w:trPr>
          <w:trHeight w:val="300"/>
          <w:jc w:val="center"/>
        </w:trPr>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Public Sector</w:t>
            </w:r>
          </w:p>
        </w:tc>
        <w:tc>
          <w:tcPr>
            <w:tcW w:w="16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Regression</w:t>
            </w:r>
          </w:p>
        </w:tc>
        <w:tc>
          <w:tcPr>
            <w:tcW w:w="8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7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8644935.179</w:t>
            </w:r>
          </w:p>
        </w:tc>
        <w:tc>
          <w:tcPr>
            <w:tcW w:w="181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1728987.036</w:t>
            </w:r>
          </w:p>
        </w:tc>
        <w:tc>
          <w:tcPr>
            <w:tcW w:w="14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35.486</w:t>
            </w:r>
          </w:p>
        </w:tc>
        <w:tc>
          <w:tcPr>
            <w:tcW w:w="18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0.001</w:t>
            </w:r>
          </w:p>
        </w:tc>
      </w:tr>
      <w:tr w:rsidR="00C672D5" w:rsidRPr="007026D4" w:rsidTr="00C672D5">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Residual</w:t>
            </w:r>
          </w:p>
        </w:tc>
        <w:tc>
          <w:tcPr>
            <w:tcW w:w="8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7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243614.549</w:t>
            </w:r>
          </w:p>
        </w:tc>
        <w:tc>
          <w:tcPr>
            <w:tcW w:w="181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48722.910</w:t>
            </w:r>
          </w:p>
        </w:tc>
        <w:tc>
          <w:tcPr>
            <w:tcW w:w="14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Total</w:t>
            </w:r>
          </w:p>
        </w:tc>
        <w:tc>
          <w:tcPr>
            <w:tcW w:w="8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w:t>
            </w:r>
          </w:p>
        </w:tc>
        <w:tc>
          <w:tcPr>
            <w:tcW w:w="17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8888549.728</w:t>
            </w:r>
          </w:p>
        </w:tc>
        <w:tc>
          <w:tcPr>
            <w:tcW w:w="181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4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1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Private sector</w:t>
            </w:r>
          </w:p>
        </w:tc>
        <w:tc>
          <w:tcPr>
            <w:tcW w:w="16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Regression</w:t>
            </w:r>
          </w:p>
        </w:tc>
        <w:tc>
          <w:tcPr>
            <w:tcW w:w="8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7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251969652.751</w:t>
            </w:r>
          </w:p>
        </w:tc>
        <w:tc>
          <w:tcPr>
            <w:tcW w:w="181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50393930.550</w:t>
            </w:r>
          </w:p>
        </w:tc>
        <w:tc>
          <w:tcPr>
            <w:tcW w:w="14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1005.833</w:t>
            </w:r>
          </w:p>
        </w:tc>
        <w:tc>
          <w:tcPr>
            <w:tcW w:w="18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1.687</w:t>
            </w:r>
          </w:p>
        </w:tc>
      </w:tr>
      <w:tr w:rsidR="00C672D5" w:rsidRPr="007026D4" w:rsidTr="00C672D5">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Residual</w:t>
            </w:r>
          </w:p>
        </w:tc>
        <w:tc>
          <w:tcPr>
            <w:tcW w:w="8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w:t>
            </w:r>
          </w:p>
        </w:tc>
        <w:tc>
          <w:tcPr>
            <w:tcW w:w="17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250508.482</w:t>
            </w:r>
          </w:p>
        </w:tc>
        <w:tc>
          <w:tcPr>
            <w:tcW w:w="181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50101.696</w:t>
            </w:r>
          </w:p>
        </w:tc>
        <w:tc>
          <w:tcPr>
            <w:tcW w:w="14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r w:rsidR="00C672D5" w:rsidRPr="007026D4" w:rsidTr="00C672D5">
        <w:trPr>
          <w:trHeight w:val="300"/>
          <w:jc w:val="center"/>
        </w:trPr>
        <w:tc>
          <w:tcPr>
            <w:tcW w:w="1170" w:type="dxa"/>
            <w:vMerge/>
            <w:tcBorders>
              <w:top w:val="nil"/>
              <w:left w:val="single" w:sz="4" w:space="0" w:color="auto"/>
              <w:bottom w:val="single" w:sz="4" w:space="0" w:color="auto"/>
              <w:right w:val="single" w:sz="4" w:space="0" w:color="auto"/>
            </w:tcBorders>
            <w:vAlign w:val="center"/>
            <w:hideMark/>
          </w:tcPr>
          <w:p w:rsidR="00C672D5" w:rsidRPr="007026D4" w:rsidRDefault="00C672D5" w:rsidP="00C672D5">
            <w:pPr>
              <w:ind w:left="0"/>
              <w:jc w:val="left"/>
              <w:rPr>
                <w:rFonts w:ascii="Times New Roman" w:eastAsia="Times New Roman" w:hAnsi="Times New Roman" w:cs="Times New Roman"/>
                <w:color w:val="000000"/>
                <w:sz w:val="24"/>
                <w:szCs w:val="24"/>
              </w:rPr>
            </w:pPr>
          </w:p>
        </w:tc>
        <w:tc>
          <w:tcPr>
            <w:tcW w:w="160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left"/>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Total</w:t>
            </w:r>
          </w:p>
        </w:tc>
        <w:tc>
          <w:tcPr>
            <w:tcW w:w="845"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10</w:t>
            </w:r>
          </w:p>
        </w:tc>
        <w:tc>
          <w:tcPr>
            <w:tcW w:w="1716"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r w:rsidRPr="007026D4">
              <w:rPr>
                <w:rFonts w:ascii="Times New Roman" w:eastAsia="Times New Roman" w:hAnsi="Times New Roman" w:cs="Times New Roman"/>
                <w:color w:val="000000"/>
                <w:sz w:val="24"/>
                <w:szCs w:val="24"/>
              </w:rPr>
              <w:t>252220161.232</w:t>
            </w:r>
          </w:p>
        </w:tc>
        <w:tc>
          <w:tcPr>
            <w:tcW w:w="181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427"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hideMark/>
          </w:tcPr>
          <w:p w:rsidR="00C672D5" w:rsidRPr="007026D4" w:rsidRDefault="00C672D5" w:rsidP="00C672D5">
            <w:pPr>
              <w:ind w:left="0"/>
              <w:jc w:val="center"/>
              <w:rPr>
                <w:rFonts w:ascii="Times New Roman" w:eastAsia="Times New Roman" w:hAnsi="Times New Roman" w:cs="Times New Roman"/>
                <w:color w:val="000000"/>
                <w:sz w:val="24"/>
                <w:szCs w:val="24"/>
              </w:rPr>
            </w:pPr>
          </w:p>
        </w:tc>
      </w:tr>
    </w:tbl>
    <w:p w:rsidR="00C672D5" w:rsidRPr="007026D4" w:rsidRDefault="00C672D5" w:rsidP="00C672D5">
      <w:pPr>
        <w:autoSpaceDE w:val="0"/>
        <w:autoSpaceDN w:val="0"/>
        <w:adjustRightInd w:val="0"/>
        <w:ind w:left="0"/>
        <w:rPr>
          <w:rFonts w:ascii="Times New Roman" w:hAnsi="Times New Roman" w:cs="Times New Roman"/>
          <w:sz w:val="24"/>
          <w:szCs w:val="24"/>
        </w:rPr>
      </w:pPr>
      <w:r w:rsidRPr="007026D4">
        <w:rPr>
          <w:rFonts w:ascii="Times New Roman" w:hAnsi="Times New Roman" w:cs="Times New Roman"/>
          <w:sz w:val="24"/>
          <w:szCs w:val="24"/>
        </w:rPr>
        <w:t>Source: Compiled from Table-5.1, 5.5, 5.9, 5.13, 5.17, 5.21,</w:t>
      </w:r>
    </w:p>
    <w:p w:rsidR="00C672D5" w:rsidRPr="007026D4" w:rsidRDefault="00C672D5" w:rsidP="00C672D5">
      <w:pPr>
        <w:autoSpaceDE w:val="0"/>
        <w:autoSpaceDN w:val="0"/>
        <w:adjustRightInd w:val="0"/>
        <w:ind w:left="0"/>
        <w:rPr>
          <w:rFonts w:ascii="Times New Roman" w:hAnsi="Times New Roman" w:cs="Times New Roman"/>
          <w:sz w:val="24"/>
          <w:szCs w:val="24"/>
        </w:rPr>
      </w:pPr>
      <w:r w:rsidRPr="007026D4">
        <w:rPr>
          <w:rFonts w:ascii="Times New Roman" w:hAnsi="Times New Roman" w:cs="Times New Roman"/>
          <w:sz w:val="24"/>
          <w:szCs w:val="24"/>
        </w:rPr>
        <w:t>*predictor variable- profit at 5% level of significance</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**explanatory variable-deposits, advances, business, no. of branches and no. of employees</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Table-5.26</w:t>
      </w:r>
    </w:p>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SUMMARY RESULTS OF PHYSICAL PARAMETERS OF</w:t>
      </w:r>
    </w:p>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THE SELECT MERGED BANKS</w:t>
      </w:r>
    </w:p>
    <w:tbl>
      <w:tblPr>
        <w:tblW w:w="0" w:type="auto"/>
        <w:jc w:val="center"/>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18"/>
        <w:gridCol w:w="1192"/>
        <w:gridCol w:w="1203"/>
        <w:gridCol w:w="1192"/>
        <w:gridCol w:w="1335"/>
        <w:gridCol w:w="1386"/>
      </w:tblGrid>
      <w:tr w:rsidR="00C672D5" w:rsidRPr="007026D4" w:rsidTr="00A426E9">
        <w:trPr>
          <w:jc w:val="center"/>
        </w:trPr>
        <w:tc>
          <w:tcPr>
            <w:tcW w:w="2818"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Name of the Merged bank</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Deposits</w:t>
            </w:r>
          </w:p>
        </w:tc>
        <w:tc>
          <w:tcPr>
            <w:tcW w:w="1203"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Advances</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Business</w:t>
            </w:r>
          </w:p>
        </w:tc>
        <w:tc>
          <w:tcPr>
            <w:tcW w:w="1335"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Number of branches</w:t>
            </w:r>
          </w:p>
        </w:tc>
        <w:tc>
          <w:tcPr>
            <w:tcW w:w="1386"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Number of employee</w:t>
            </w:r>
          </w:p>
        </w:tc>
      </w:tr>
      <w:tr w:rsidR="00C672D5" w:rsidRPr="007026D4" w:rsidTr="00A426E9">
        <w:trPr>
          <w:jc w:val="center"/>
        </w:trPr>
        <w:tc>
          <w:tcPr>
            <w:tcW w:w="2818"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Bank of Baroda</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203"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35"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86"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NS</w:t>
            </w:r>
          </w:p>
        </w:tc>
      </w:tr>
      <w:tr w:rsidR="00C672D5" w:rsidRPr="007026D4" w:rsidTr="00A426E9">
        <w:trPr>
          <w:jc w:val="center"/>
        </w:trPr>
        <w:tc>
          <w:tcPr>
            <w:tcW w:w="2818"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Oriental Bank of Commerce</w:t>
            </w:r>
          </w:p>
        </w:tc>
        <w:tc>
          <w:tcPr>
            <w:tcW w:w="1192" w:type="dxa"/>
            <w:vAlign w:val="center"/>
          </w:tcPr>
          <w:p w:rsidR="00C672D5" w:rsidRPr="007026D4" w:rsidRDefault="00C672D5" w:rsidP="00C672D5">
            <w:pPr>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203"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35"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86"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NS</w:t>
            </w:r>
          </w:p>
        </w:tc>
      </w:tr>
      <w:tr w:rsidR="00C672D5" w:rsidRPr="007026D4" w:rsidTr="00A426E9">
        <w:trPr>
          <w:jc w:val="center"/>
        </w:trPr>
        <w:tc>
          <w:tcPr>
            <w:tcW w:w="2818"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Indian Overseas Bank</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203"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35"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86"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r>
      <w:tr w:rsidR="00C672D5" w:rsidRPr="007026D4" w:rsidTr="00A426E9">
        <w:trPr>
          <w:jc w:val="center"/>
        </w:trPr>
        <w:tc>
          <w:tcPr>
            <w:tcW w:w="2818"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Federal Bank</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203"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35"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86"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r>
      <w:tr w:rsidR="00C672D5" w:rsidRPr="007026D4" w:rsidTr="00A426E9">
        <w:trPr>
          <w:jc w:val="center"/>
        </w:trPr>
        <w:tc>
          <w:tcPr>
            <w:tcW w:w="2818"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ICICI Bank</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203"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35"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86"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r>
      <w:tr w:rsidR="00C672D5" w:rsidRPr="007026D4" w:rsidTr="00A426E9">
        <w:trPr>
          <w:jc w:val="center"/>
        </w:trPr>
        <w:tc>
          <w:tcPr>
            <w:tcW w:w="2818"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HDFC Bank</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203"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192"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35"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c>
          <w:tcPr>
            <w:tcW w:w="1386"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sz w:val="24"/>
                <w:szCs w:val="24"/>
              </w:rPr>
            </w:pPr>
            <w:r w:rsidRPr="007026D4">
              <w:rPr>
                <w:rFonts w:ascii="Times New Roman" w:hAnsi="Times New Roman" w:cs="Times New Roman"/>
                <w:sz w:val="24"/>
                <w:szCs w:val="24"/>
              </w:rPr>
              <w:t>S</w:t>
            </w:r>
          </w:p>
        </w:tc>
      </w:tr>
    </w:tbl>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b/>
          <w:sz w:val="24"/>
          <w:szCs w:val="24"/>
        </w:rPr>
        <w:t xml:space="preserve"> </w:t>
      </w:r>
      <w:r w:rsidRPr="007026D4">
        <w:rPr>
          <w:rFonts w:ascii="Times New Roman" w:hAnsi="Times New Roman" w:cs="Times New Roman"/>
          <w:sz w:val="24"/>
          <w:szCs w:val="24"/>
        </w:rPr>
        <w:t>Source: compiled from Table-5.2, 5.6, 5.10, 5.14, 5.18, 5.22</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 S=Significant NS= Not significant </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above table-5.27, it is clear that, first four physical parameters (deposits, advances, business, number of branches) of all the merged banks are significant but number of employees in case of Bank of Baroda and Oriental Bank of Commerce are not significance. This is indicates that the productivity and efficiency of these banks is increased after the merger. Finally it can conclude that, the physical performance of all the banks has improved after the merger.</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 xml:space="preserve">FINDINGS </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From the above analysis and interpretation, the following important findings of each bank are identified.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0"/>
        <w:gridCol w:w="7308"/>
      </w:tblGrid>
      <w:tr w:rsidR="00C672D5" w:rsidRPr="007026D4" w:rsidTr="00A426E9">
        <w:tc>
          <w:tcPr>
            <w:tcW w:w="2250"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Name of Merged Bank</w:t>
            </w:r>
          </w:p>
        </w:tc>
        <w:tc>
          <w:tcPr>
            <w:tcW w:w="7308"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Findings</w:t>
            </w:r>
          </w:p>
        </w:tc>
      </w:tr>
      <w:tr w:rsidR="00C672D5" w:rsidRPr="007026D4" w:rsidTr="00A426E9">
        <w:tc>
          <w:tcPr>
            <w:tcW w:w="2250"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Bank of Baroda</w:t>
            </w:r>
          </w:p>
        </w:tc>
        <w:tc>
          <w:tcPr>
            <w:tcW w:w="7308" w:type="dxa"/>
            <w:vAlign w:val="center"/>
          </w:tcPr>
          <w:p w:rsidR="00C672D5" w:rsidRPr="007026D4" w:rsidRDefault="00C672D5" w:rsidP="00C672D5">
            <w:pPr>
              <w:pStyle w:val="ListParagraph"/>
              <w:numPr>
                <w:ilvl w:val="0"/>
                <w:numId w:val="3"/>
              </w:numPr>
              <w:autoSpaceDE w:val="0"/>
              <w:autoSpaceDN w:val="0"/>
              <w:adjustRightInd w:val="0"/>
              <w:spacing w:line="360" w:lineRule="auto"/>
              <w:rPr>
                <w:rFonts w:ascii="Times New Roman" w:hAnsi="Times New Roman" w:cs="Times New Roman"/>
                <w:sz w:val="24"/>
                <w:szCs w:val="24"/>
              </w:rPr>
            </w:pPr>
            <w:r w:rsidRPr="007026D4">
              <w:rPr>
                <w:rFonts w:ascii="Times New Roman" w:hAnsi="Times New Roman" w:cs="Times New Roman"/>
                <w:sz w:val="24"/>
                <w:szCs w:val="24"/>
              </w:rPr>
              <w:t>The average growth in deposits, advances, business and number of branches is 162.5, 264, 187.56, and 7.3 percent after the merger respectively.</w:t>
            </w:r>
          </w:p>
          <w:p w:rsidR="00C672D5" w:rsidRPr="007026D4" w:rsidRDefault="00C672D5" w:rsidP="00C672D5">
            <w:pPr>
              <w:pStyle w:val="ListParagraph"/>
              <w:numPr>
                <w:ilvl w:val="0"/>
                <w:numId w:val="3"/>
              </w:numPr>
              <w:autoSpaceDE w:val="0"/>
              <w:autoSpaceDN w:val="0"/>
              <w:adjustRightInd w:val="0"/>
              <w:spacing w:line="360" w:lineRule="auto"/>
              <w:rPr>
                <w:rFonts w:ascii="Times New Roman" w:hAnsi="Times New Roman" w:cs="Times New Roman"/>
                <w:sz w:val="24"/>
                <w:szCs w:val="24"/>
              </w:rPr>
            </w:pPr>
            <w:r w:rsidRPr="007026D4">
              <w:rPr>
                <w:rFonts w:ascii="Times New Roman" w:hAnsi="Times New Roman" w:cs="Times New Roman"/>
                <w:sz w:val="24"/>
                <w:szCs w:val="24"/>
              </w:rPr>
              <w:t>The average percent decreases after the merger in number of employees is 11.82 percent.</w:t>
            </w:r>
          </w:p>
        </w:tc>
      </w:tr>
      <w:tr w:rsidR="00C672D5" w:rsidRPr="007026D4" w:rsidTr="00A426E9">
        <w:tc>
          <w:tcPr>
            <w:tcW w:w="2250"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Oriental Bank of Commerce</w:t>
            </w:r>
          </w:p>
        </w:tc>
        <w:tc>
          <w:tcPr>
            <w:tcW w:w="7308" w:type="dxa"/>
            <w:vAlign w:val="center"/>
          </w:tcPr>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 average growth in deposits, advances, business, number of branches and number of employees is 191.78, 306.58, 305.3, 38 and 4.6 percent respectively.</w:t>
            </w:r>
          </w:p>
        </w:tc>
      </w:tr>
      <w:tr w:rsidR="00C672D5" w:rsidRPr="007026D4" w:rsidTr="00A426E9">
        <w:tc>
          <w:tcPr>
            <w:tcW w:w="2250"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Indian Overseas Bank</w:t>
            </w:r>
          </w:p>
        </w:tc>
        <w:tc>
          <w:tcPr>
            <w:tcW w:w="7308" w:type="dxa"/>
            <w:vAlign w:val="center"/>
          </w:tcPr>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 average growth in deposits, advances, business, number of branches and number of employees is 204.8, 291.54, 253.85, 51.78 and 9.8 percent respectively.</w:t>
            </w:r>
          </w:p>
        </w:tc>
      </w:tr>
      <w:tr w:rsidR="00C672D5" w:rsidRPr="007026D4" w:rsidTr="00A426E9">
        <w:tc>
          <w:tcPr>
            <w:tcW w:w="2250"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Federal Bank</w:t>
            </w:r>
          </w:p>
        </w:tc>
        <w:tc>
          <w:tcPr>
            <w:tcW w:w="7308" w:type="dxa"/>
            <w:vAlign w:val="center"/>
          </w:tcPr>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 average growth in deposits, advances, business, number of branches and number of employees is 180.6, 247.79, 237.08, 63.21 and 24.12 percent respectively.</w:t>
            </w:r>
          </w:p>
        </w:tc>
      </w:tr>
      <w:tr w:rsidR="00C672D5" w:rsidRPr="007026D4" w:rsidTr="00A426E9">
        <w:tc>
          <w:tcPr>
            <w:tcW w:w="2250"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ICICI Bank</w:t>
            </w:r>
          </w:p>
        </w:tc>
        <w:tc>
          <w:tcPr>
            <w:tcW w:w="7308" w:type="dxa"/>
            <w:vAlign w:val="center"/>
          </w:tcPr>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The average growth in deposits, advances, business, number of branches and number of employees is 95.21, 111.13, 121.32, 345.14 and 85.71 percent respectively.</w:t>
            </w:r>
          </w:p>
        </w:tc>
      </w:tr>
      <w:tr w:rsidR="00C672D5" w:rsidRPr="007026D4" w:rsidTr="00A426E9">
        <w:tc>
          <w:tcPr>
            <w:tcW w:w="2250" w:type="dxa"/>
            <w:vAlign w:val="center"/>
          </w:tcPr>
          <w:p w:rsidR="00C672D5" w:rsidRPr="007026D4" w:rsidRDefault="00C672D5" w:rsidP="00C672D5">
            <w:pPr>
              <w:autoSpaceDE w:val="0"/>
              <w:autoSpaceDN w:val="0"/>
              <w:adjustRightInd w:val="0"/>
              <w:spacing w:line="360" w:lineRule="auto"/>
              <w:ind w:left="0"/>
              <w:jc w:val="center"/>
              <w:rPr>
                <w:rFonts w:ascii="Times New Roman" w:hAnsi="Times New Roman" w:cs="Times New Roman"/>
                <w:b/>
                <w:sz w:val="24"/>
                <w:szCs w:val="24"/>
              </w:rPr>
            </w:pPr>
            <w:r w:rsidRPr="007026D4">
              <w:rPr>
                <w:rFonts w:ascii="Times New Roman" w:hAnsi="Times New Roman" w:cs="Times New Roman"/>
                <w:b/>
                <w:sz w:val="24"/>
                <w:szCs w:val="24"/>
              </w:rPr>
              <w:t>HDFC Bank</w:t>
            </w:r>
          </w:p>
        </w:tc>
        <w:tc>
          <w:tcPr>
            <w:tcW w:w="7308" w:type="dxa"/>
            <w:vAlign w:val="center"/>
          </w:tcPr>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The average growth in deposits, advances, business, number of branches and number of employees is 341.07, 442.51, 319.16, 377.86 and 528.23 </w:t>
            </w:r>
            <w:r w:rsidRPr="007026D4">
              <w:rPr>
                <w:rFonts w:ascii="Times New Roman" w:hAnsi="Times New Roman" w:cs="Times New Roman"/>
                <w:sz w:val="24"/>
                <w:szCs w:val="24"/>
              </w:rPr>
              <w:lastRenderedPageBreak/>
              <w:t>percent respectively.</w:t>
            </w:r>
          </w:p>
        </w:tc>
      </w:tr>
    </w:tbl>
    <w:p w:rsidR="00C672D5" w:rsidRPr="007026D4" w:rsidRDefault="00C672D5" w:rsidP="00C672D5">
      <w:pPr>
        <w:autoSpaceDE w:val="0"/>
        <w:autoSpaceDN w:val="0"/>
        <w:adjustRightInd w:val="0"/>
        <w:spacing w:line="360" w:lineRule="auto"/>
        <w:ind w:left="0"/>
        <w:rPr>
          <w:rFonts w:ascii="Times New Roman" w:hAnsi="Times New Roman" w:cs="Times New Roman"/>
          <w:b/>
          <w:sz w:val="24"/>
          <w:szCs w:val="24"/>
        </w:rPr>
      </w:pPr>
    </w:p>
    <w:p w:rsidR="00C672D5" w:rsidRPr="007026D4" w:rsidRDefault="00C672D5" w:rsidP="00C672D5">
      <w:pPr>
        <w:autoSpaceDE w:val="0"/>
        <w:autoSpaceDN w:val="0"/>
        <w:adjustRightInd w:val="0"/>
        <w:spacing w:line="360" w:lineRule="auto"/>
        <w:ind w:left="0"/>
        <w:rPr>
          <w:rFonts w:ascii="Times New Roman" w:hAnsi="Times New Roman" w:cs="Times New Roman"/>
          <w:b/>
          <w:sz w:val="24"/>
          <w:szCs w:val="24"/>
        </w:rPr>
      </w:pPr>
      <w:r w:rsidRPr="007026D4">
        <w:rPr>
          <w:rFonts w:ascii="Times New Roman" w:hAnsi="Times New Roman" w:cs="Times New Roman"/>
          <w:b/>
          <w:sz w:val="24"/>
          <w:szCs w:val="24"/>
        </w:rPr>
        <w:t xml:space="preserve">CONCLUSION: </w:t>
      </w:r>
    </w:p>
    <w:p w:rsidR="00A426E9" w:rsidRPr="007026D4" w:rsidRDefault="00A426E9" w:rsidP="00A426E9">
      <w:pPr>
        <w:autoSpaceDE w:val="0"/>
        <w:autoSpaceDN w:val="0"/>
        <w:adjustRightInd w:val="0"/>
        <w:spacing w:line="360" w:lineRule="auto"/>
        <w:ind w:left="0"/>
        <w:rPr>
          <w:rFonts w:ascii="Times New Roman" w:hAnsi="Times New Roman" w:cs="Times New Roman"/>
          <w:sz w:val="24"/>
          <w:szCs w:val="24"/>
        </w:rPr>
      </w:pPr>
      <w:r w:rsidRPr="007026D4">
        <w:rPr>
          <w:rFonts w:ascii="Times New Roman" w:hAnsi="Times New Roman" w:cs="Times New Roman"/>
          <w:sz w:val="24"/>
          <w:szCs w:val="24"/>
        </w:rPr>
        <w:t xml:space="preserve">Merger is a useful tool for the growth and expansion in any industry and the Indian banking sector is no exception. It is helpful for the survival of the weak banks by merging into larger bank. In this chapter, the researcher examined the impact of merger on physical performance of selected commercial banks in India. Total six merged banks have been taken for the study as sample for this purpose, a comparison between pre and post merger physical performance in terms of deposits, advances, business, number of branches and number of employees has been made in all the cases. And the study reveals that, there is a significant improvement in physical performance of the banks after the merger. Further, the merger of private with private sector and private with public sector bank’s physical performance was compared in the study. The study shows that, the physical performance of both the sector is improved after the merger but in case of merger of private with public sector banks improves the productivity and efficiency of the merged banks and in case of merger of private with private sector banks, the productivity and efficiency have not improved. And the correlation between private with private sector merged banks is higher than the private with public sector merged banks. Hence it can conclude that, the private sector banks merged with private sectors banks are highly correlated in physical performance. </w:t>
      </w:r>
    </w:p>
    <w:p w:rsidR="00C672D5" w:rsidRPr="007026D4" w:rsidRDefault="00C672D5" w:rsidP="00C672D5">
      <w:pPr>
        <w:autoSpaceDE w:val="0"/>
        <w:autoSpaceDN w:val="0"/>
        <w:adjustRightInd w:val="0"/>
        <w:spacing w:line="360" w:lineRule="auto"/>
        <w:ind w:left="0"/>
        <w:rPr>
          <w:rFonts w:ascii="Times New Roman" w:hAnsi="Times New Roman" w:cs="Times New Roman"/>
          <w:sz w:val="24"/>
          <w:szCs w:val="24"/>
        </w:rPr>
      </w:pPr>
    </w:p>
    <w:p w:rsidR="0058538B" w:rsidRPr="007026D4" w:rsidRDefault="007026D4">
      <w:pPr>
        <w:rPr>
          <w:rFonts w:ascii="Times New Roman" w:hAnsi="Times New Roman" w:cs="Times New Roman"/>
          <w:sz w:val="24"/>
          <w:szCs w:val="24"/>
        </w:rPr>
      </w:pPr>
      <w:r w:rsidRPr="007026D4">
        <w:rPr>
          <w:rFonts w:ascii="Times New Roman" w:hAnsi="Times New Roman" w:cs="Times New Roman"/>
          <w:sz w:val="24"/>
          <w:szCs w:val="24"/>
        </w:rPr>
        <w:t>References:</w:t>
      </w:r>
    </w:p>
    <w:sectPr w:rsidR="0058538B" w:rsidRPr="007026D4" w:rsidSect="0058538B">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722C" w:rsidRDefault="00E0722C" w:rsidP="00E3591D">
      <w:r>
        <w:separator/>
      </w:r>
    </w:p>
  </w:endnote>
  <w:endnote w:type="continuationSeparator" w:id="1">
    <w:p w:rsidR="00E0722C" w:rsidRDefault="00E0722C" w:rsidP="00E3591D">
      <w:r>
        <w:continuationSeparator/>
      </w:r>
    </w:p>
  </w:endnote>
  <w:endnote w:id="2">
    <w:p w:rsidR="004D4F2D" w:rsidRPr="00BB5A08" w:rsidRDefault="004D4F2D" w:rsidP="00E3591D">
      <w:pPr>
        <w:pStyle w:val="ListParagraph"/>
        <w:autoSpaceDE w:val="0"/>
        <w:autoSpaceDN w:val="0"/>
        <w:adjustRightInd w:val="0"/>
        <w:ind w:left="0"/>
        <w:rPr>
          <w:rFonts w:ascii="Times New Roman" w:hAnsi="Times New Roman" w:cs="Times New Roman"/>
          <w:sz w:val="24"/>
          <w:szCs w:val="24"/>
        </w:rPr>
      </w:pPr>
      <w:r w:rsidRPr="00BB5A08">
        <w:rPr>
          <w:rFonts w:ascii="Times New Roman" w:hAnsi="Times New Roman" w:cs="Times New Roman"/>
          <w:sz w:val="24"/>
          <w:szCs w:val="24"/>
        </w:rPr>
        <w:t>Madan Mohan Dutta and Suman Kumar Dawn. (2012), “Merger and Acquisitions in Indian Banks after Liberalization: An Analysis,” Indian Journal of Commerce and Management Studies, Vol. 3, No.1, (January), pp. 108-14.</w:t>
      </w:r>
    </w:p>
    <w:p w:rsidR="004D4F2D" w:rsidRPr="00BB5A08" w:rsidRDefault="004D4F2D" w:rsidP="00E3591D">
      <w:pPr>
        <w:autoSpaceDE w:val="0"/>
        <w:autoSpaceDN w:val="0"/>
        <w:adjustRightInd w:val="0"/>
        <w:rPr>
          <w:rFonts w:ascii="Times New Roman" w:hAnsi="Times New Roman" w:cs="Times New Roman"/>
          <w:sz w:val="24"/>
          <w:szCs w:val="24"/>
        </w:rPr>
      </w:pPr>
    </w:p>
    <w:p w:rsidR="004D4F2D" w:rsidRPr="00BB5A08" w:rsidRDefault="004D4F2D" w:rsidP="00E3591D">
      <w:pPr>
        <w:pStyle w:val="EndnoteText"/>
        <w:rPr>
          <w:sz w:val="24"/>
          <w:szCs w:val="24"/>
        </w:rPr>
      </w:pPr>
    </w:p>
  </w:endnote>
  <w:endnote w:id="3">
    <w:p w:rsidR="004D4F2D" w:rsidRPr="00BB5A08" w:rsidRDefault="004D4F2D" w:rsidP="00E3591D">
      <w:pPr>
        <w:pStyle w:val="FootnoteText"/>
        <w:jc w:val="both"/>
        <w:rPr>
          <w:sz w:val="24"/>
          <w:szCs w:val="24"/>
        </w:rPr>
      </w:pPr>
      <w:r w:rsidRPr="00BB5A08">
        <w:rPr>
          <w:sz w:val="24"/>
          <w:szCs w:val="24"/>
        </w:rPr>
        <w:t>Burki A, Niazi GSK (2006). “Impact of financial reforms on efficiency of state-owned, private and foreign banks in Pakistan” CMER Working Paper No.06-49, Lahore University of Management Sciences.</w:t>
      </w:r>
    </w:p>
    <w:p w:rsidR="004D4F2D" w:rsidRPr="00BB5A08" w:rsidRDefault="004D4F2D" w:rsidP="00E3591D">
      <w:pPr>
        <w:pStyle w:val="EndnoteText"/>
        <w:tabs>
          <w:tab w:val="left" w:pos="5280"/>
        </w:tabs>
        <w:rPr>
          <w:sz w:val="24"/>
          <w:szCs w:val="24"/>
        </w:rPr>
      </w:pPr>
      <w:r w:rsidRPr="00BB5A08">
        <w:rPr>
          <w:sz w:val="24"/>
          <w:szCs w:val="24"/>
        </w:rPr>
        <w:tab/>
      </w:r>
    </w:p>
  </w:endnote>
  <w:endnote w:id="4">
    <w:p w:rsidR="004D4F2D" w:rsidRDefault="004D4F2D" w:rsidP="00E3591D">
      <w:pPr>
        <w:pStyle w:val="EndnoteText"/>
        <w:rPr>
          <w:sz w:val="24"/>
          <w:szCs w:val="24"/>
        </w:rPr>
      </w:pPr>
      <w:r w:rsidRPr="00254843">
        <w:rPr>
          <w:sz w:val="24"/>
          <w:szCs w:val="24"/>
        </w:rPr>
        <w:t>Kamatam Srinivas  (2011) “M&amp;A in Indian Banking Sector-A Study of Selected Banks” Himalaya Publication House, Bengaluru, Pp. 111-141.</w:t>
      </w:r>
    </w:p>
    <w:p w:rsidR="00D0767C" w:rsidRDefault="00D0767C" w:rsidP="00D0767C">
      <w:pPr>
        <w:autoSpaceDE w:val="0"/>
        <w:autoSpaceDN w:val="0"/>
        <w:adjustRightInd w:val="0"/>
        <w:ind w:left="0"/>
        <w:rPr>
          <w:rFonts w:ascii="Times New Roman" w:hAnsi="Times New Roman" w:cs="Times New Roman"/>
          <w:sz w:val="24"/>
          <w:szCs w:val="24"/>
        </w:rPr>
      </w:pPr>
    </w:p>
    <w:p w:rsidR="00D0767C" w:rsidRPr="00BB5A08" w:rsidRDefault="00D0767C" w:rsidP="00D0767C">
      <w:pPr>
        <w:autoSpaceDE w:val="0"/>
        <w:autoSpaceDN w:val="0"/>
        <w:adjustRightInd w:val="0"/>
        <w:ind w:left="0"/>
        <w:rPr>
          <w:rFonts w:ascii="Times New Roman" w:hAnsi="Times New Roman" w:cs="Times New Roman"/>
          <w:sz w:val="24"/>
          <w:szCs w:val="24"/>
        </w:rPr>
      </w:pPr>
      <w:r w:rsidRPr="00BB5A08">
        <w:rPr>
          <w:rFonts w:ascii="Times New Roman" w:hAnsi="Times New Roman" w:cs="Times New Roman"/>
          <w:sz w:val="24"/>
          <w:szCs w:val="24"/>
        </w:rPr>
        <w:t>Altunbas, Y., &amp; Marques, D. (2008). Mergers and Acquisitions and Bank Performance inEurope: The Role Of Strategic Similarities. Journal of Economics &amp; Business, 60, 204 222</w:t>
      </w:r>
    </w:p>
    <w:p w:rsidR="00D0767C" w:rsidRPr="00BB5A08" w:rsidRDefault="00D0767C" w:rsidP="00D0767C">
      <w:pPr>
        <w:pStyle w:val="EndnoteText"/>
        <w:rPr>
          <w:sz w:val="24"/>
          <w:szCs w:val="24"/>
        </w:rPr>
      </w:pPr>
    </w:p>
    <w:p w:rsidR="00D0767C" w:rsidRPr="00BB5A08" w:rsidRDefault="00D0767C" w:rsidP="00D0767C">
      <w:pPr>
        <w:autoSpaceDE w:val="0"/>
        <w:autoSpaceDN w:val="0"/>
        <w:adjustRightInd w:val="0"/>
        <w:ind w:left="0"/>
        <w:rPr>
          <w:rFonts w:ascii="Times New Roman" w:hAnsi="Times New Roman" w:cs="Times New Roman"/>
          <w:sz w:val="24"/>
          <w:szCs w:val="24"/>
        </w:rPr>
      </w:pPr>
      <w:r w:rsidRPr="00BB5A08">
        <w:rPr>
          <w:rFonts w:ascii="Times New Roman" w:hAnsi="Times New Roman" w:cs="Times New Roman"/>
          <w:sz w:val="24"/>
          <w:szCs w:val="24"/>
        </w:rPr>
        <w:t>Muhammad Usman Kemal (2010). Post-Merger Profitability: A Case of Royal Bank of Scotland (RBS), International Journal of Business and Social Science Vol. 2 No. 5, March 2011</w:t>
      </w:r>
    </w:p>
    <w:p w:rsidR="00D0767C" w:rsidRPr="00BB5A08" w:rsidRDefault="00D0767C" w:rsidP="00D0767C">
      <w:pPr>
        <w:pStyle w:val="EndnoteText"/>
        <w:rPr>
          <w:sz w:val="24"/>
          <w:szCs w:val="24"/>
        </w:rPr>
      </w:pPr>
    </w:p>
    <w:p w:rsidR="00D0767C" w:rsidRPr="00BB5A08" w:rsidRDefault="00D0767C" w:rsidP="00D0767C">
      <w:pPr>
        <w:pStyle w:val="EndnoteText"/>
        <w:rPr>
          <w:sz w:val="24"/>
          <w:szCs w:val="24"/>
        </w:rPr>
      </w:pPr>
    </w:p>
    <w:p w:rsidR="00D0767C" w:rsidRPr="00BB5A08" w:rsidRDefault="00D0767C" w:rsidP="00D0767C">
      <w:pPr>
        <w:autoSpaceDE w:val="0"/>
        <w:autoSpaceDN w:val="0"/>
        <w:adjustRightInd w:val="0"/>
        <w:ind w:left="0"/>
        <w:rPr>
          <w:rFonts w:ascii="Times New Roman" w:hAnsi="Times New Roman" w:cs="Times New Roman"/>
          <w:sz w:val="24"/>
          <w:szCs w:val="24"/>
        </w:rPr>
      </w:pPr>
      <w:r w:rsidRPr="00BB5A08">
        <w:rPr>
          <w:rFonts w:ascii="Times New Roman" w:hAnsi="Times New Roman" w:cs="Times New Roman"/>
          <w:sz w:val="24"/>
          <w:szCs w:val="24"/>
        </w:rPr>
        <w:t>Antony Akhil, K. (2011), “Post-Merger Profitability of Selected Banks in India,” International Journal of Research in Commerce, Economics and Management, Vol. 1, No. 8, (December), pp. 133-5.</w:t>
      </w:r>
    </w:p>
    <w:p w:rsidR="00D0767C" w:rsidRPr="00BB5A08" w:rsidRDefault="00D0767C" w:rsidP="00D0767C">
      <w:pPr>
        <w:pStyle w:val="EndnoteText"/>
        <w:rPr>
          <w:sz w:val="24"/>
          <w:szCs w:val="24"/>
        </w:rPr>
      </w:pPr>
    </w:p>
    <w:p w:rsidR="00D0767C" w:rsidRPr="00BB5A08" w:rsidRDefault="00D0767C" w:rsidP="00D0767C">
      <w:pPr>
        <w:autoSpaceDE w:val="0"/>
        <w:autoSpaceDN w:val="0"/>
        <w:adjustRightInd w:val="0"/>
        <w:ind w:left="0"/>
        <w:rPr>
          <w:rFonts w:ascii="Times New Roman" w:hAnsi="Times New Roman" w:cs="Times New Roman"/>
          <w:sz w:val="24"/>
          <w:szCs w:val="24"/>
        </w:rPr>
      </w:pPr>
      <w:r w:rsidRPr="00BB5A08">
        <w:rPr>
          <w:rFonts w:ascii="Times New Roman" w:hAnsi="Times New Roman" w:cs="Times New Roman"/>
          <w:sz w:val="24"/>
          <w:szCs w:val="24"/>
        </w:rPr>
        <w:t>Pramod &amp; Reddy (2007) “Relative size in mergers and operating performance: Indian Experience”, Economic and political weekly, Pp 2936-3942.</w:t>
      </w:r>
    </w:p>
    <w:p w:rsidR="00D0767C" w:rsidRPr="00BB5A08" w:rsidRDefault="00D0767C" w:rsidP="00D0767C">
      <w:pPr>
        <w:pStyle w:val="EndnoteText"/>
        <w:rPr>
          <w:sz w:val="24"/>
          <w:szCs w:val="24"/>
        </w:rPr>
      </w:pPr>
    </w:p>
    <w:p w:rsidR="00D0767C" w:rsidRPr="00BB5A08" w:rsidRDefault="00D0767C" w:rsidP="00D0767C">
      <w:pPr>
        <w:autoSpaceDE w:val="0"/>
        <w:autoSpaceDN w:val="0"/>
        <w:adjustRightInd w:val="0"/>
        <w:ind w:left="0"/>
        <w:rPr>
          <w:rFonts w:ascii="Times New Roman" w:hAnsi="Times New Roman" w:cs="Times New Roman"/>
          <w:sz w:val="24"/>
          <w:szCs w:val="24"/>
        </w:rPr>
      </w:pPr>
      <w:r w:rsidRPr="00BB5A08">
        <w:rPr>
          <w:rFonts w:ascii="Times New Roman" w:hAnsi="Times New Roman" w:cs="Times New Roman"/>
          <w:sz w:val="24"/>
          <w:szCs w:val="24"/>
        </w:rPr>
        <w:t>Tambi, M. K. (2005). Impact of Mergers and Amalgamation On The Performance Of Indian  Companies. Econ WPA Finance</w:t>
      </w:r>
    </w:p>
    <w:p w:rsidR="00D0767C" w:rsidRDefault="00D0767C" w:rsidP="00D0767C">
      <w:pPr>
        <w:autoSpaceDE w:val="0"/>
        <w:autoSpaceDN w:val="0"/>
        <w:adjustRightInd w:val="0"/>
        <w:ind w:left="0"/>
        <w:rPr>
          <w:rFonts w:ascii="Times New Roman" w:eastAsia="Times New Roman" w:hAnsi="Times New Roman" w:cs="Times New Roman"/>
          <w:sz w:val="24"/>
          <w:szCs w:val="24"/>
        </w:rPr>
      </w:pPr>
    </w:p>
    <w:p w:rsidR="00D0767C" w:rsidRPr="00BB5A08" w:rsidRDefault="00D0767C" w:rsidP="00D0767C">
      <w:pPr>
        <w:autoSpaceDE w:val="0"/>
        <w:autoSpaceDN w:val="0"/>
        <w:adjustRightInd w:val="0"/>
        <w:ind w:left="0"/>
        <w:rPr>
          <w:rFonts w:ascii="Times New Roman" w:hAnsi="Times New Roman" w:cs="Times New Roman"/>
          <w:sz w:val="24"/>
          <w:szCs w:val="24"/>
        </w:rPr>
      </w:pPr>
      <w:r w:rsidRPr="00BB5A08">
        <w:rPr>
          <w:rFonts w:ascii="Times New Roman" w:hAnsi="Times New Roman" w:cs="Times New Roman"/>
          <w:sz w:val="24"/>
          <w:szCs w:val="24"/>
        </w:rPr>
        <w:t xml:space="preserve">Vardhana Pawaskar, (2001), Effect of Mergers on Corporate Performance in India. </w:t>
      </w:r>
      <w:r w:rsidRPr="00BB5A08">
        <w:rPr>
          <w:rFonts w:ascii="Times New Roman" w:hAnsi="Times New Roman" w:cs="Times New Roman"/>
          <w:i/>
          <w:iCs/>
          <w:sz w:val="24"/>
          <w:szCs w:val="24"/>
        </w:rPr>
        <w:t xml:space="preserve">Vikalpa, </w:t>
      </w:r>
      <w:r w:rsidRPr="00BB5A08">
        <w:rPr>
          <w:rFonts w:ascii="Times New Roman" w:hAnsi="Times New Roman" w:cs="Times New Roman"/>
          <w:sz w:val="24"/>
          <w:szCs w:val="24"/>
        </w:rPr>
        <w:t>26 (1): 19-32.</w:t>
      </w:r>
    </w:p>
    <w:p w:rsidR="00D0767C" w:rsidRPr="00BB5A08" w:rsidRDefault="00D0767C" w:rsidP="00D0767C">
      <w:pPr>
        <w:pStyle w:val="EndnoteText"/>
        <w:rPr>
          <w:sz w:val="24"/>
          <w:szCs w:val="24"/>
        </w:rPr>
      </w:pPr>
    </w:p>
    <w:p w:rsidR="00D0767C" w:rsidRPr="00BB5A08" w:rsidRDefault="00D0767C" w:rsidP="00D0767C">
      <w:pPr>
        <w:autoSpaceDE w:val="0"/>
        <w:autoSpaceDN w:val="0"/>
        <w:adjustRightInd w:val="0"/>
        <w:ind w:left="0"/>
        <w:rPr>
          <w:rFonts w:ascii="Times New Roman" w:hAnsi="Times New Roman" w:cs="Times New Roman"/>
          <w:sz w:val="24"/>
          <w:szCs w:val="24"/>
        </w:rPr>
      </w:pPr>
      <w:r w:rsidRPr="00BB5A08">
        <w:rPr>
          <w:rFonts w:ascii="Times New Roman" w:hAnsi="Times New Roman" w:cs="Times New Roman"/>
          <w:sz w:val="24"/>
          <w:szCs w:val="24"/>
        </w:rPr>
        <w:t>Vidya Sekhri, (Aug 2011), “A DEA Malmquiest Index approach to measuring productivity and efficiency of Banks in India”, “</w:t>
      </w:r>
      <w:r w:rsidRPr="00BB5A08">
        <w:rPr>
          <w:rFonts w:ascii="Times New Roman" w:hAnsi="Times New Roman" w:cs="Times New Roman"/>
          <w:i/>
          <w:iCs/>
          <w:sz w:val="24"/>
          <w:szCs w:val="24"/>
        </w:rPr>
        <w:t>The IUP journal of bank Management</w:t>
      </w:r>
      <w:r w:rsidRPr="00BB5A08">
        <w:rPr>
          <w:rFonts w:ascii="Times New Roman" w:hAnsi="Times New Roman" w:cs="Times New Roman"/>
          <w:sz w:val="24"/>
          <w:szCs w:val="24"/>
        </w:rPr>
        <w:t xml:space="preserve">”, Vol X, No. 3, pp 49-64. </w:t>
      </w:r>
    </w:p>
    <w:p w:rsidR="00D0767C" w:rsidRPr="00BB5A08" w:rsidRDefault="00D0767C" w:rsidP="00D0767C">
      <w:pPr>
        <w:pStyle w:val="EndnoteText"/>
        <w:ind w:left="360"/>
        <w:jc w:val="both"/>
        <w:rPr>
          <w:sz w:val="24"/>
          <w:szCs w:val="24"/>
        </w:rPr>
      </w:pPr>
    </w:p>
    <w:p w:rsidR="00D0767C" w:rsidRPr="00BB5A08" w:rsidRDefault="00D0767C" w:rsidP="00D0767C">
      <w:pPr>
        <w:pStyle w:val="EndnoteText"/>
        <w:rPr>
          <w:sz w:val="24"/>
          <w:szCs w:val="24"/>
        </w:rPr>
      </w:pPr>
    </w:p>
    <w:p w:rsidR="00D0767C" w:rsidRPr="00BB5A08" w:rsidRDefault="00D0767C" w:rsidP="00D0767C">
      <w:pPr>
        <w:pStyle w:val="EndnoteText"/>
        <w:jc w:val="both"/>
        <w:rPr>
          <w:sz w:val="24"/>
          <w:szCs w:val="24"/>
        </w:rPr>
      </w:pPr>
      <w:r w:rsidRPr="00BB5A08">
        <w:rPr>
          <w:sz w:val="24"/>
          <w:szCs w:val="24"/>
        </w:rPr>
        <w:t xml:space="preserve">Mohamad Akbar Noor and Nor Hayati Bt Ahamad, (2012), “The determinants of efficiency of Islamic Bank”, </w:t>
      </w:r>
      <w:r w:rsidRPr="00BB5A08">
        <w:rPr>
          <w:i/>
          <w:iCs/>
          <w:sz w:val="24"/>
          <w:szCs w:val="24"/>
        </w:rPr>
        <w:t xml:space="preserve">“IUP Journal Of bank Management”, </w:t>
      </w:r>
      <w:r w:rsidRPr="00BB5A08">
        <w:rPr>
          <w:sz w:val="24"/>
          <w:szCs w:val="24"/>
        </w:rPr>
        <w:t xml:space="preserve">May 2012, Vol XI,.  No. 2 pp 32-70. </w:t>
      </w:r>
    </w:p>
    <w:p w:rsidR="00D0767C" w:rsidRPr="00BB5A08" w:rsidRDefault="00D0767C" w:rsidP="00D0767C">
      <w:pPr>
        <w:pStyle w:val="EndnoteText"/>
        <w:rPr>
          <w:sz w:val="24"/>
          <w:szCs w:val="24"/>
        </w:rPr>
      </w:pPr>
    </w:p>
    <w:p w:rsidR="00D0767C" w:rsidRPr="00BB5A08" w:rsidRDefault="00D0767C" w:rsidP="00D0767C">
      <w:pPr>
        <w:pStyle w:val="FootnoteText"/>
        <w:jc w:val="both"/>
        <w:rPr>
          <w:sz w:val="24"/>
          <w:szCs w:val="24"/>
        </w:rPr>
      </w:pPr>
      <w:r w:rsidRPr="00BB5A08">
        <w:rPr>
          <w:sz w:val="24"/>
          <w:szCs w:val="24"/>
        </w:rPr>
        <w:t>Dr. V R Nedunchezhin, K Premalatha (2011);“Analysis of pre and post merger public sector bank efficiency: A DEA analysis”, International Journal of Applied Research and S.tudies, Volume 3, Issue 1(Jan 2014), Pp-1-12.</w:t>
      </w:r>
    </w:p>
    <w:p w:rsidR="00D0767C" w:rsidRPr="00BB5A08" w:rsidRDefault="00D0767C" w:rsidP="00D0767C">
      <w:pPr>
        <w:pStyle w:val="EndnoteText"/>
        <w:rPr>
          <w:sz w:val="24"/>
          <w:szCs w:val="24"/>
        </w:rPr>
      </w:pPr>
    </w:p>
    <w:p w:rsidR="00D0767C" w:rsidRPr="00BB5A08" w:rsidRDefault="00D0767C" w:rsidP="00D0767C">
      <w:pPr>
        <w:pStyle w:val="FootnoteText"/>
        <w:jc w:val="both"/>
        <w:rPr>
          <w:sz w:val="24"/>
          <w:szCs w:val="24"/>
        </w:rPr>
      </w:pPr>
      <w:r w:rsidRPr="00BB5A08">
        <w:rPr>
          <w:sz w:val="24"/>
          <w:szCs w:val="24"/>
        </w:rPr>
        <w:t>Sathye M (2003). “Efficiency of Banks in a Developing Economy: the Case of India.” EJOR 148(3):662-671.</w:t>
      </w:r>
    </w:p>
    <w:p w:rsidR="00D0767C" w:rsidRPr="00BB5A08" w:rsidRDefault="00D0767C" w:rsidP="00D0767C">
      <w:pPr>
        <w:pStyle w:val="EndnoteText"/>
        <w:tabs>
          <w:tab w:val="left" w:pos="720"/>
        </w:tabs>
        <w:rPr>
          <w:sz w:val="24"/>
          <w:szCs w:val="24"/>
        </w:rPr>
      </w:pPr>
    </w:p>
    <w:p w:rsidR="00D0767C" w:rsidRPr="00BB5A08" w:rsidRDefault="00D0767C" w:rsidP="00D0767C">
      <w:pPr>
        <w:pStyle w:val="FootnoteText"/>
        <w:jc w:val="both"/>
        <w:rPr>
          <w:sz w:val="24"/>
          <w:szCs w:val="24"/>
        </w:rPr>
      </w:pPr>
      <w:r w:rsidRPr="00BB5A08">
        <w:rPr>
          <w:sz w:val="24"/>
          <w:szCs w:val="24"/>
        </w:rPr>
        <w:t>Ataullah A, Cockerill T, Le H (2004). “Financial Liberalization and Bank Efficiency: A Comparative Analysis of India and Pakistan”. Appl. Econ. 36(17):1915-1924.</w:t>
      </w:r>
    </w:p>
    <w:p w:rsidR="00D0767C" w:rsidRPr="00BB5A08" w:rsidRDefault="00D0767C" w:rsidP="00D0767C">
      <w:pPr>
        <w:pStyle w:val="EndnoteText"/>
        <w:jc w:val="both"/>
        <w:rPr>
          <w:sz w:val="24"/>
          <w:szCs w:val="24"/>
        </w:rPr>
      </w:pPr>
    </w:p>
    <w:p w:rsidR="00D0767C" w:rsidRPr="00BB5A08" w:rsidRDefault="00D0767C" w:rsidP="00D0767C">
      <w:pPr>
        <w:pStyle w:val="EndnoteText"/>
        <w:rPr>
          <w:sz w:val="24"/>
          <w:szCs w:val="24"/>
        </w:rPr>
      </w:pPr>
    </w:p>
    <w:p w:rsidR="00D0767C" w:rsidRPr="00BB5A08" w:rsidRDefault="00D0767C" w:rsidP="00D0767C">
      <w:pPr>
        <w:autoSpaceDE w:val="0"/>
        <w:autoSpaceDN w:val="0"/>
        <w:adjustRightInd w:val="0"/>
        <w:ind w:left="0"/>
        <w:rPr>
          <w:rFonts w:ascii="Times New Roman" w:hAnsi="Times New Roman" w:cs="Times New Roman"/>
          <w:sz w:val="24"/>
          <w:szCs w:val="24"/>
        </w:rPr>
      </w:pPr>
      <w:r w:rsidRPr="00BB5A08">
        <w:rPr>
          <w:rStyle w:val="EndnoteReference"/>
          <w:rFonts w:ascii="Times New Roman" w:hAnsi="Times New Roman" w:cs="Times New Roman"/>
          <w:sz w:val="24"/>
          <w:szCs w:val="24"/>
        </w:rPr>
        <w:endnoteRef/>
      </w:r>
      <w:r w:rsidRPr="00BB5A08">
        <w:rPr>
          <w:rFonts w:ascii="Times New Roman" w:hAnsi="Times New Roman" w:cs="Times New Roman"/>
          <w:sz w:val="24"/>
          <w:szCs w:val="24"/>
        </w:rPr>
        <w:t xml:space="preserve"> Kumar, R., 2009. "Post-Merger Corporate Performance: an Indian Perspective", Management Research News 32 (2), pp. 145-157.</w:t>
      </w:r>
    </w:p>
    <w:p w:rsidR="00D0767C" w:rsidRPr="00BB5A08" w:rsidRDefault="00D0767C" w:rsidP="00D0767C">
      <w:pPr>
        <w:pStyle w:val="EndnoteText"/>
        <w:rPr>
          <w:sz w:val="24"/>
          <w:szCs w:val="24"/>
        </w:rPr>
      </w:pPr>
    </w:p>
    <w:p w:rsidR="00D0767C" w:rsidRPr="00BB5A08" w:rsidRDefault="00D0767C" w:rsidP="00D0767C">
      <w:pPr>
        <w:pStyle w:val="FootnoteText"/>
        <w:jc w:val="both"/>
        <w:rPr>
          <w:sz w:val="24"/>
          <w:szCs w:val="24"/>
        </w:rPr>
      </w:pPr>
      <w:r w:rsidRPr="00BB5A08">
        <w:rPr>
          <w:sz w:val="24"/>
          <w:szCs w:val="24"/>
        </w:rPr>
        <w:t>Surjit, Kaur(2002). “A Study of corporate takeovers in India”, Ph. D thesis abstract Pp-1-11.</w:t>
      </w:r>
    </w:p>
    <w:p w:rsidR="00D0767C" w:rsidRPr="00BB5A08" w:rsidRDefault="00D0767C" w:rsidP="00D0767C">
      <w:pPr>
        <w:pStyle w:val="EndnoteText"/>
        <w:rPr>
          <w:sz w:val="24"/>
          <w:szCs w:val="24"/>
        </w:rPr>
      </w:pPr>
    </w:p>
    <w:p w:rsidR="00D0767C" w:rsidRPr="00BB5A08" w:rsidRDefault="00D0767C" w:rsidP="00D0767C">
      <w:pPr>
        <w:spacing w:after="200"/>
        <w:ind w:left="0"/>
        <w:rPr>
          <w:rFonts w:ascii="Times New Roman" w:hAnsi="Times New Roman" w:cs="Times New Roman"/>
          <w:sz w:val="24"/>
          <w:szCs w:val="24"/>
        </w:rPr>
      </w:pPr>
      <w:r w:rsidRPr="00BB5A08">
        <w:rPr>
          <w:rFonts w:ascii="Times New Roman" w:hAnsi="Times New Roman" w:cs="Times New Roman"/>
          <w:sz w:val="24"/>
          <w:szCs w:val="24"/>
        </w:rPr>
        <w:t xml:space="preserve">S.R. Singh and V. Kumar, (1994). Corporate Rehabilitation and BIFR (New Delhi Shipra Publications, pp. 67. </w:t>
      </w:r>
    </w:p>
    <w:p w:rsidR="00D0767C" w:rsidRPr="00BB5A08" w:rsidRDefault="00D0767C" w:rsidP="00D0767C">
      <w:pPr>
        <w:pStyle w:val="EndnoteText"/>
        <w:rPr>
          <w:sz w:val="24"/>
          <w:szCs w:val="24"/>
        </w:rPr>
      </w:pPr>
    </w:p>
    <w:p w:rsidR="00D0767C" w:rsidRPr="00BB5A08" w:rsidRDefault="00D0767C" w:rsidP="00D0767C">
      <w:pPr>
        <w:spacing w:after="200"/>
        <w:ind w:left="0"/>
        <w:rPr>
          <w:rFonts w:ascii="Times New Roman" w:hAnsi="Times New Roman" w:cs="Times New Roman"/>
          <w:sz w:val="24"/>
          <w:szCs w:val="24"/>
        </w:rPr>
      </w:pPr>
      <w:r w:rsidRPr="00BB5A08">
        <w:rPr>
          <w:rFonts w:ascii="Times New Roman" w:hAnsi="Times New Roman" w:cs="Times New Roman"/>
          <w:sz w:val="24"/>
          <w:szCs w:val="24"/>
        </w:rPr>
        <w:t xml:space="preserve">.R. Singh and V. Kumar, (1994). Corporate Rehabilitation and BIFR (New Delhi Shipra Publications, pp. 67. </w:t>
      </w:r>
    </w:p>
    <w:p w:rsidR="00D0767C" w:rsidRPr="00BB5A08" w:rsidRDefault="00D0767C" w:rsidP="00D0767C">
      <w:pPr>
        <w:pStyle w:val="EndnoteText"/>
        <w:rPr>
          <w:sz w:val="24"/>
          <w:szCs w:val="24"/>
        </w:rPr>
      </w:pPr>
    </w:p>
    <w:p w:rsidR="00D0767C" w:rsidRPr="00BB5A08" w:rsidRDefault="00D0767C" w:rsidP="00D0767C">
      <w:pPr>
        <w:spacing w:after="200"/>
        <w:ind w:left="0"/>
        <w:rPr>
          <w:rFonts w:ascii="Times New Roman" w:hAnsi="Times New Roman" w:cs="Times New Roman"/>
          <w:sz w:val="24"/>
          <w:szCs w:val="24"/>
        </w:rPr>
      </w:pPr>
      <w:r w:rsidRPr="00BB5A08">
        <w:rPr>
          <w:rFonts w:ascii="Times New Roman" w:hAnsi="Times New Roman" w:cs="Times New Roman"/>
          <w:sz w:val="24"/>
          <w:szCs w:val="24"/>
        </w:rPr>
        <w:t xml:space="preserve">Ravi Sanker and Rao K.V (1998) “Financial Management 12”, pp. 12-19. </w:t>
      </w:r>
    </w:p>
    <w:p w:rsidR="00D0767C" w:rsidRPr="00BB5A08" w:rsidRDefault="00D0767C" w:rsidP="00D0767C">
      <w:pPr>
        <w:pStyle w:val="EndnoteText"/>
        <w:rPr>
          <w:sz w:val="24"/>
          <w:szCs w:val="24"/>
        </w:rPr>
      </w:pPr>
    </w:p>
    <w:p w:rsidR="00D0767C" w:rsidRPr="00BB5A08" w:rsidRDefault="00D0767C" w:rsidP="00D0767C">
      <w:pPr>
        <w:spacing w:after="200"/>
        <w:ind w:left="0"/>
        <w:rPr>
          <w:rFonts w:ascii="Times New Roman" w:hAnsi="Times New Roman" w:cs="Times New Roman"/>
          <w:sz w:val="24"/>
          <w:szCs w:val="24"/>
        </w:rPr>
      </w:pPr>
      <w:r w:rsidRPr="00BB5A08">
        <w:rPr>
          <w:rFonts w:ascii="Times New Roman" w:hAnsi="Times New Roman" w:cs="Times New Roman"/>
          <w:sz w:val="24"/>
          <w:szCs w:val="24"/>
        </w:rPr>
        <w:t xml:space="preserve">Anup Agrawal Jeffrey F. Jaffe (1999), “The Post-merger Performance Puzzle”, Journal of Corporate Finance, USA </w:t>
      </w:r>
    </w:p>
    <w:p w:rsidR="00D0767C" w:rsidRPr="00BB5A08" w:rsidRDefault="00D0767C" w:rsidP="00D0767C">
      <w:pPr>
        <w:pStyle w:val="EndnoteText"/>
        <w:rPr>
          <w:sz w:val="24"/>
          <w:szCs w:val="24"/>
        </w:rPr>
      </w:pPr>
    </w:p>
    <w:p w:rsidR="00D0767C" w:rsidRPr="00BB5A08" w:rsidRDefault="00D0767C" w:rsidP="00D0767C">
      <w:pPr>
        <w:spacing w:after="200"/>
        <w:ind w:left="0"/>
        <w:rPr>
          <w:rFonts w:ascii="Times New Roman" w:hAnsi="Times New Roman" w:cs="Times New Roman"/>
          <w:sz w:val="24"/>
          <w:szCs w:val="24"/>
        </w:rPr>
      </w:pPr>
      <w:r w:rsidRPr="00BB5A08">
        <w:rPr>
          <w:rFonts w:ascii="Times New Roman" w:hAnsi="Times New Roman" w:cs="Times New Roman"/>
          <w:sz w:val="24"/>
          <w:szCs w:val="24"/>
        </w:rPr>
        <w:t xml:space="preserve">Canagavally R.(2000) ‘An Analysis of Mergers and Acquisitions’ Strategic Management Journal, February, pp. 187-201. </w:t>
      </w:r>
    </w:p>
    <w:p w:rsidR="00D0767C" w:rsidRPr="00BB5A08" w:rsidRDefault="00D0767C" w:rsidP="00D0767C">
      <w:pPr>
        <w:pStyle w:val="EndnoteText"/>
        <w:rPr>
          <w:sz w:val="24"/>
          <w:szCs w:val="24"/>
        </w:rPr>
      </w:pPr>
    </w:p>
    <w:p w:rsidR="00D0767C" w:rsidRPr="00254843" w:rsidRDefault="00D0767C" w:rsidP="00E3591D">
      <w:pPr>
        <w:pStyle w:val="EndnoteText"/>
        <w:rPr>
          <w:sz w:val="24"/>
          <w:szCs w:val="24"/>
        </w:rPr>
      </w:pPr>
    </w:p>
    <w:p w:rsidR="004D4F2D" w:rsidRDefault="004D4F2D" w:rsidP="00E3591D">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C5" w:rsidRPr="002B08C5" w:rsidRDefault="002B08C5">
    <w:pPr>
      <w:pStyle w:val="Footer"/>
      <w:pBdr>
        <w:top w:val="thinThickSmallGap" w:sz="24" w:space="1" w:color="622423" w:themeColor="accent2" w:themeShade="7F"/>
      </w:pBdr>
      <w:rPr>
        <w:rFonts w:ascii="Arial" w:hAnsi="Arial" w:cs="Arial"/>
        <w:color w:val="FF0000"/>
        <w:sz w:val="24"/>
      </w:rPr>
    </w:pPr>
    <w:r w:rsidRPr="002B08C5">
      <w:rPr>
        <w:rFonts w:ascii="Arial" w:hAnsi="Arial" w:cs="Arial"/>
        <w:color w:val="FF0000"/>
        <w:sz w:val="24"/>
      </w:rPr>
      <w:t>October2015,Issue</w:t>
    </w:r>
    <w:r w:rsidRPr="002B08C5">
      <w:rPr>
        <w:rFonts w:ascii="Arial" w:hAnsi="Arial" w:cs="Arial"/>
        <w:color w:val="FF0000"/>
        <w:sz w:val="24"/>
      </w:rPr>
      <w:ptab w:relativeTo="margin" w:alignment="right" w:leader="none"/>
    </w:r>
    <w:r w:rsidRPr="002B08C5">
      <w:rPr>
        <w:rFonts w:ascii="Arial" w:hAnsi="Arial" w:cs="Arial"/>
        <w:color w:val="FF0000"/>
        <w:sz w:val="24"/>
      </w:rPr>
      <w:t xml:space="preserve">Page </w:t>
    </w:r>
    <w:r w:rsidRPr="002B08C5">
      <w:rPr>
        <w:rFonts w:ascii="Arial" w:hAnsi="Arial" w:cs="Arial"/>
        <w:color w:val="FF0000"/>
        <w:sz w:val="24"/>
      </w:rPr>
      <w:fldChar w:fldCharType="begin"/>
    </w:r>
    <w:r w:rsidRPr="002B08C5">
      <w:rPr>
        <w:rFonts w:ascii="Arial" w:hAnsi="Arial" w:cs="Arial"/>
        <w:color w:val="FF0000"/>
        <w:sz w:val="24"/>
      </w:rPr>
      <w:instrText xml:space="preserve"> PAGE   \* MERGEFORMAT </w:instrText>
    </w:r>
    <w:r w:rsidRPr="002B08C5">
      <w:rPr>
        <w:rFonts w:ascii="Arial" w:hAnsi="Arial" w:cs="Arial"/>
        <w:color w:val="FF0000"/>
        <w:sz w:val="24"/>
      </w:rPr>
      <w:fldChar w:fldCharType="separate"/>
    </w:r>
    <w:r>
      <w:rPr>
        <w:rFonts w:ascii="Arial" w:hAnsi="Arial" w:cs="Arial"/>
        <w:noProof/>
        <w:color w:val="FF0000"/>
        <w:sz w:val="24"/>
      </w:rPr>
      <w:t>1</w:t>
    </w:r>
    <w:r w:rsidRPr="002B08C5">
      <w:rPr>
        <w:rFonts w:ascii="Arial" w:hAnsi="Arial" w:cs="Arial"/>
        <w:color w:val="FF0000"/>
        <w:sz w:val="24"/>
      </w:rPr>
      <w:fldChar w:fldCharType="end"/>
    </w:r>
  </w:p>
  <w:p w:rsidR="002B08C5" w:rsidRPr="002B08C5" w:rsidRDefault="002B08C5">
    <w:pPr>
      <w:pStyle w:val="Footer"/>
      <w:rPr>
        <w:rFonts w:ascii="Arial" w:hAnsi="Arial" w:cs="Arial"/>
        <w:color w:val="FF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722C" w:rsidRDefault="00E0722C" w:rsidP="00E3591D">
      <w:r>
        <w:separator/>
      </w:r>
    </w:p>
  </w:footnote>
  <w:footnote w:type="continuationSeparator" w:id="1">
    <w:p w:rsidR="00E0722C" w:rsidRDefault="00E0722C" w:rsidP="00E359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C5" w:rsidRDefault="002B08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608" o:spid="_x0000_s7170" type="#_x0000_t136" style="position:absolute;left:0;text-align:left;margin-left:0;margin-top:0;width:589.1pt;height:70.65pt;rotation:315;z-index:-251654144;mso-position-horizontal:center;mso-position-horizontal-relative:margin;mso-position-vertical:center;mso-position-vertical-relative:margin" o:allowincell="f" fillcolor="silver" stroked="f">
          <v:fill opacity=".5"/>
          <v:textpath style="font-family:&quot;Calibri&quot;;font-size:1pt" string="Glaceir Journal ISSN:2349-8498"/>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C5" w:rsidRPr="002B08C5" w:rsidRDefault="002B08C5">
    <w:pPr>
      <w:pStyle w:val="Header"/>
      <w:rPr>
        <w:rFonts w:ascii="Arial" w:hAnsi="Arial" w:cs="Arial"/>
        <w:b/>
        <w:color w:val="FF0000"/>
        <w:sz w:val="24"/>
      </w:rPr>
    </w:pPr>
    <w:r w:rsidRPr="002B08C5">
      <w:rPr>
        <w:rFonts w:ascii="Arial" w:hAnsi="Arial" w:cs="Arial"/>
        <w:b/>
        <w:color w:val="FF0000"/>
        <w:sz w:val="24"/>
      </w:rPr>
      <w:t>Glacier Journal Of Scientific Research</w:t>
    </w:r>
    <w:r w:rsidRPr="002B08C5">
      <w:rPr>
        <w:rFonts w:ascii="Arial" w:hAnsi="Arial" w:cs="Arial"/>
        <w:b/>
        <w:color w:val="FF0000"/>
        <w:sz w:val="24"/>
      </w:rPr>
      <w:ptab w:relativeTo="margin" w:alignment="center" w:leader="none"/>
    </w:r>
    <w:r w:rsidRPr="002B08C5">
      <w:rPr>
        <w:rFonts w:ascii="Arial" w:hAnsi="Arial" w:cs="Arial"/>
        <w:b/>
        <w:color w:val="FF0000"/>
        <w:sz w:val="24"/>
      </w:rPr>
      <w:ptab w:relativeTo="margin" w:alignment="right" w:leader="none"/>
    </w:r>
    <w:r w:rsidRPr="002B08C5">
      <w:rPr>
        <w:rFonts w:ascii="Arial" w:hAnsi="Arial" w:cs="Arial"/>
        <w:b/>
        <w:color w:val="FF0000"/>
        <w:sz w:val="24"/>
      </w:rPr>
      <w:t>I</w:t>
    </w:r>
    <w:r w:rsidRPr="002B08C5">
      <w:rPr>
        <w:rFonts w:ascii="Arial" w:hAnsi="Arial" w:cs="Arial"/>
        <w:b/>
        <w:noProof/>
        <w:color w:val="FF0000"/>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609" o:spid="_x0000_s7171" type="#_x0000_t136" style="position:absolute;left:0;text-align:left;margin-left:0;margin-top:0;width:589.1pt;height:70.65pt;rotation:315;z-index:-251652096;mso-position-horizontal:center;mso-position-horizontal-relative:margin;mso-position-vertical:center;mso-position-vertical-relative:margin" o:allowincell="f" fillcolor="silver" stroked="f">
          <v:fill opacity=".5"/>
          <v:textpath style="font-family:&quot;Calibri&quot;;font-size:1pt" string="Glaceir Journal ISSN:2349-8498"/>
        </v:shape>
      </w:pict>
    </w:r>
    <w:r w:rsidRPr="002B08C5">
      <w:rPr>
        <w:rFonts w:ascii="Arial" w:hAnsi="Arial" w:cs="Arial"/>
        <w:b/>
        <w:color w:val="FF0000"/>
        <w:sz w:val="24"/>
      </w:rPr>
      <w:t>SSN:2349-8498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8C5" w:rsidRDefault="002B08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3607" o:spid="_x0000_s7169" type="#_x0000_t136" style="position:absolute;left:0;text-align:left;margin-left:0;margin-top:0;width:589.1pt;height:70.65pt;rotation:315;z-index:-251656192;mso-position-horizontal:center;mso-position-horizontal-relative:margin;mso-position-vertical:center;mso-position-vertical-relative:margin" o:allowincell="f" fillcolor="silver" stroked="f">
          <v:fill opacity=".5"/>
          <v:textpath style="font-family:&quot;Calibri&quot;;font-size:1pt" string="Glaceir Journal ISSN:2349-8498"/>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715FA"/>
    <w:multiLevelType w:val="hybridMultilevel"/>
    <w:tmpl w:val="F4C00F0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3622658B"/>
    <w:multiLevelType w:val="hybridMultilevel"/>
    <w:tmpl w:val="11D6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B5675D"/>
    <w:multiLevelType w:val="hybridMultilevel"/>
    <w:tmpl w:val="74BE0CA6"/>
    <w:lvl w:ilvl="0" w:tplc="39FE1CFA">
      <w:start w:val="1"/>
      <w:numFmt w:val="upperRoman"/>
      <w:lvlText w:val="%1."/>
      <w:lvlJc w:val="left"/>
      <w:pPr>
        <w:ind w:left="1080" w:hanging="720"/>
      </w:pPr>
      <w:rPr>
        <w:rFonts w:hint="default"/>
      </w:rPr>
    </w:lvl>
    <w:lvl w:ilvl="1" w:tplc="0409000F">
      <w:start w:val="1"/>
      <w:numFmt w:val="decimal"/>
      <w:lvlText w:val="%2."/>
      <w:lvlJc w:val="lef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340A7A"/>
    <w:multiLevelType w:val="hybridMultilevel"/>
    <w:tmpl w:val="B80C1586"/>
    <w:lvl w:ilvl="0" w:tplc="1FDED638">
      <w:start w:val="1"/>
      <w:numFmt w:val="lowerLetter"/>
      <w:lvlText w:val="%1."/>
      <w:lvlJc w:val="left"/>
      <w:pPr>
        <w:ind w:left="504" w:hanging="360"/>
      </w:pPr>
      <w:rPr>
        <w:rFonts w:hint="default"/>
        <w:i w:val="0"/>
        <w:sz w:val="28"/>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nsid w:val="559873EF"/>
    <w:multiLevelType w:val="hybridMultilevel"/>
    <w:tmpl w:val="AC84CC3C"/>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5F563BB4"/>
    <w:multiLevelType w:val="hybridMultilevel"/>
    <w:tmpl w:val="29C60380"/>
    <w:lvl w:ilvl="0" w:tplc="39FE1CFA">
      <w:start w:val="1"/>
      <w:numFmt w:val="upperRoman"/>
      <w:lvlText w:val="%1."/>
      <w:lvlJc w:val="left"/>
      <w:pPr>
        <w:ind w:left="810" w:hanging="72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96309D"/>
    <w:multiLevelType w:val="hybridMultilevel"/>
    <w:tmpl w:val="CC3CBA22"/>
    <w:lvl w:ilvl="0" w:tplc="C6B4958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hdrShapeDefaults>
    <o:shapedefaults v:ext="edit" spidmax="8194">
      <o:colormenu v:ext="edit" fillcolor="none [1614]"/>
    </o:shapedefaults>
    <o:shapelayout v:ext="edit">
      <o:idmap v:ext="edit" data="7"/>
    </o:shapelayout>
  </w:hdrShapeDefaults>
  <w:footnotePr>
    <w:footnote w:id="0"/>
    <w:footnote w:id="1"/>
  </w:footnotePr>
  <w:endnotePr>
    <w:endnote w:id="0"/>
    <w:endnote w:id="1"/>
  </w:endnotePr>
  <w:compat/>
  <w:rsids>
    <w:rsidRoot w:val="00C672D5"/>
    <w:rsid w:val="000B2AB8"/>
    <w:rsid w:val="000C2818"/>
    <w:rsid w:val="000F040C"/>
    <w:rsid w:val="00130CF4"/>
    <w:rsid w:val="00144E1C"/>
    <w:rsid w:val="00151EBF"/>
    <w:rsid w:val="00205F00"/>
    <w:rsid w:val="002B08C5"/>
    <w:rsid w:val="002F0E78"/>
    <w:rsid w:val="00334F06"/>
    <w:rsid w:val="004270B7"/>
    <w:rsid w:val="004D4F2D"/>
    <w:rsid w:val="00515C3A"/>
    <w:rsid w:val="005222F9"/>
    <w:rsid w:val="0058538B"/>
    <w:rsid w:val="006B6CAD"/>
    <w:rsid w:val="007026D4"/>
    <w:rsid w:val="00712D2C"/>
    <w:rsid w:val="007605F2"/>
    <w:rsid w:val="007A0E07"/>
    <w:rsid w:val="007A6AF6"/>
    <w:rsid w:val="00801EAB"/>
    <w:rsid w:val="00826B5A"/>
    <w:rsid w:val="008C761A"/>
    <w:rsid w:val="00A426E9"/>
    <w:rsid w:val="00B17CA9"/>
    <w:rsid w:val="00B70268"/>
    <w:rsid w:val="00B764A8"/>
    <w:rsid w:val="00C672D5"/>
    <w:rsid w:val="00D0767C"/>
    <w:rsid w:val="00E0722C"/>
    <w:rsid w:val="00E103C3"/>
    <w:rsid w:val="00E34DC8"/>
    <w:rsid w:val="00E3591D"/>
    <w:rsid w:val="00E6575A"/>
    <w:rsid w:val="00EA75FB"/>
    <w:rsid w:val="00FD1B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161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2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2D5"/>
    <w:pPr>
      <w:ind w:left="720"/>
      <w:contextualSpacing/>
    </w:pPr>
  </w:style>
  <w:style w:type="character" w:customStyle="1" w:styleId="apple-style-span">
    <w:name w:val="apple-style-span"/>
    <w:basedOn w:val="DefaultParagraphFont"/>
    <w:rsid w:val="00C672D5"/>
  </w:style>
  <w:style w:type="character" w:customStyle="1" w:styleId="apple-converted-space">
    <w:name w:val="apple-converted-space"/>
    <w:basedOn w:val="DefaultParagraphFont"/>
    <w:rsid w:val="00C672D5"/>
  </w:style>
  <w:style w:type="table" w:styleId="TableGrid">
    <w:name w:val="Table Grid"/>
    <w:basedOn w:val="TableNormal"/>
    <w:uiPriority w:val="59"/>
    <w:rsid w:val="00C672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672D5"/>
    <w:rPr>
      <w:color w:val="0000FF" w:themeColor="hyperlink"/>
      <w:u w:val="single"/>
    </w:rPr>
  </w:style>
  <w:style w:type="paragraph" w:styleId="FootnoteText">
    <w:name w:val="footnote text"/>
    <w:basedOn w:val="Normal"/>
    <w:link w:val="FootnoteTextChar"/>
    <w:uiPriority w:val="99"/>
    <w:rsid w:val="00E3591D"/>
    <w:pPr>
      <w:ind w:lef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E3591D"/>
    <w:rPr>
      <w:rFonts w:ascii="Times New Roman" w:eastAsia="Times New Roman" w:hAnsi="Times New Roman" w:cs="Times New Roman"/>
      <w:sz w:val="20"/>
      <w:szCs w:val="20"/>
    </w:rPr>
  </w:style>
  <w:style w:type="paragraph" w:styleId="EndnoteText">
    <w:name w:val="endnote text"/>
    <w:basedOn w:val="Normal"/>
    <w:link w:val="EndnoteTextChar"/>
    <w:semiHidden/>
    <w:rsid w:val="00E3591D"/>
    <w:pPr>
      <w:ind w:left="0"/>
      <w:jc w:val="left"/>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E3591D"/>
    <w:rPr>
      <w:rFonts w:ascii="Times New Roman" w:eastAsia="Times New Roman" w:hAnsi="Times New Roman" w:cs="Times New Roman"/>
      <w:sz w:val="20"/>
      <w:szCs w:val="20"/>
    </w:rPr>
  </w:style>
  <w:style w:type="character" w:styleId="EndnoteReference">
    <w:name w:val="endnote reference"/>
    <w:uiPriority w:val="99"/>
    <w:semiHidden/>
    <w:rsid w:val="00E3591D"/>
    <w:rPr>
      <w:vertAlign w:val="superscript"/>
    </w:rPr>
  </w:style>
  <w:style w:type="paragraph" w:styleId="Header">
    <w:name w:val="header"/>
    <w:basedOn w:val="Normal"/>
    <w:link w:val="HeaderChar"/>
    <w:uiPriority w:val="99"/>
    <w:semiHidden/>
    <w:unhideWhenUsed/>
    <w:rsid w:val="002B08C5"/>
    <w:pPr>
      <w:tabs>
        <w:tab w:val="center" w:pos="4680"/>
        <w:tab w:val="right" w:pos="9360"/>
      </w:tabs>
    </w:pPr>
  </w:style>
  <w:style w:type="character" w:customStyle="1" w:styleId="HeaderChar">
    <w:name w:val="Header Char"/>
    <w:basedOn w:val="DefaultParagraphFont"/>
    <w:link w:val="Header"/>
    <w:uiPriority w:val="99"/>
    <w:semiHidden/>
    <w:rsid w:val="002B08C5"/>
  </w:style>
  <w:style w:type="paragraph" w:styleId="Footer">
    <w:name w:val="footer"/>
    <w:basedOn w:val="Normal"/>
    <w:link w:val="FooterChar"/>
    <w:uiPriority w:val="99"/>
    <w:unhideWhenUsed/>
    <w:rsid w:val="002B08C5"/>
    <w:pPr>
      <w:tabs>
        <w:tab w:val="center" w:pos="4680"/>
        <w:tab w:val="right" w:pos="9360"/>
      </w:tabs>
    </w:pPr>
  </w:style>
  <w:style w:type="character" w:customStyle="1" w:styleId="FooterChar">
    <w:name w:val="Footer Char"/>
    <w:basedOn w:val="DefaultParagraphFont"/>
    <w:link w:val="Footer"/>
    <w:uiPriority w:val="99"/>
    <w:rsid w:val="002B08C5"/>
  </w:style>
  <w:style w:type="paragraph" w:styleId="BalloonText">
    <w:name w:val="Balloon Text"/>
    <w:basedOn w:val="Normal"/>
    <w:link w:val="BalloonTextChar"/>
    <w:uiPriority w:val="99"/>
    <w:semiHidden/>
    <w:unhideWhenUsed/>
    <w:rsid w:val="002B08C5"/>
    <w:rPr>
      <w:rFonts w:ascii="Tahoma" w:hAnsi="Tahoma" w:cs="Tahoma"/>
      <w:sz w:val="16"/>
      <w:szCs w:val="16"/>
    </w:rPr>
  </w:style>
  <w:style w:type="character" w:customStyle="1" w:styleId="BalloonTextChar">
    <w:name w:val="Balloon Text Char"/>
    <w:basedOn w:val="DefaultParagraphFont"/>
    <w:link w:val="BalloonText"/>
    <w:uiPriority w:val="99"/>
    <w:semiHidden/>
    <w:rsid w:val="002B08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vutta@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7429</Words>
  <Characters>42347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Devaraj</dc:creator>
  <cp:lastModifiedBy>007</cp:lastModifiedBy>
  <cp:revision>3</cp:revision>
  <dcterms:created xsi:type="dcterms:W3CDTF">2015-10-19T04:55:00Z</dcterms:created>
  <dcterms:modified xsi:type="dcterms:W3CDTF">2015-10-19T04:59:00Z</dcterms:modified>
</cp:coreProperties>
</file>